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D5A3" w14:textId="77777777" w:rsidR="006A182E" w:rsidRPr="00F54672" w:rsidRDefault="006A182E" w:rsidP="006A182E">
      <w:pPr>
        <w:pBdr>
          <w:bottom w:val="single" w:sz="4" w:space="1" w:color="auto"/>
        </w:pBdr>
        <w:spacing w:line="240" w:lineRule="auto"/>
        <w:rPr>
          <w:b/>
          <w:szCs w:val="36"/>
        </w:rPr>
      </w:pPr>
      <w:r>
        <w:rPr>
          <w:b/>
          <w:sz w:val="36"/>
          <w:szCs w:val="36"/>
        </w:rPr>
        <w:t>Simplified</w:t>
      </w:r>
      <w:r w:rsidRPr="00275829">
        <w:rPr>
          <w:b/>
          <w:sz w:val="36"/>
          <w:szCs w:val="36"/>
        </w:rPr>
        <w:t xml:space="preserve"> </w:t>
      </w:r>
      <w:r>
        <w:rPr>
          <w:b/>
          <w:sz w:val="36"/>
          <w:szCs w:val="36"/>
        </w:rPr>
        <w:t xml:space="preserve">Field of Glory II PC </w:t>
      </w:r>
      <w:r w:rsidRPr="00393DDF">
        <w:rPr>
          <w:b/>
          <w:sz w:val="36"/>
          <w:szCs w:val="36"/>
        </w:rPr>
        <w:t>Campaign</w:t>
      </w:r>
      <w:r w:rsidRPr="00393DDF">
        <w:rPr>
          <w:b/>
          <w:szCs w:val="36"/>
        </w:rPr>
        <w:t xml:space="preserve">                             </w:t>
      </w:r>
      <w:r>
        <w:rPr>
          <w:b/>
          <w:szCs w:val="36"/>
        </w:rPr>
        <w:t xml:space="preserve">                                 </w:t>
      </w:r>
    </w:p>
    <w:p w14:paraId="46F1904D" w14:textId="24BFE016" w:rsidR="006A182E" w:rsidRDefault="006A182E" w:rsidP="006A182E">
      <w:pPr>
        <w:spacing w:line="240" w:lineRule="auto"/>
      </w:pPr>
      <w:r>
        <w:t>Welcome to the new FOGII PC campaign</w:t>
      </w:r>
      <w:r w:rsidR="0095642C">
        <w:t xml:space="preserve">. </w:t>
      </w:r>
      <w:r>
        <w:t>A simplified campaign designed to add battle variation, strategic objectives, diplomacy and (hopefully) fun to the FOG PC model</w:t>
      </w:r>
      <w:r w:rsidR="0095642C">
        <w:t xml:space="preserve">. </w:t>
      </w:r>
      <w:r>
        <w:t>This is a summary of the campaign rules</w:t>
      </w:r>
      <w:r w:rsidR="0095642C">
        <w:t xml:space="preserve">. </w:t>
      </w:r>
      <w:r>
        <w:t xml:space="preserve">  </w:t>
      </w:r>
    </w:p>
    <w:p w14:paraId="3C39BBC1" w14:textId="77777777" w:rsidR="006A182E" w:rsidRDefault="006A182E" w:rsidP="006A182E">
      <w:pPr>
        <w:spacing w:line="240" w:lineRule="auto"/>
        <w:rPr>
          <w:b/>
        </w:rPr>
      </w:pPr>
      <w:r w:rsidRPr="00034B42">
        <w:rPr>
          <w:b/>
          <w:sz w:val="32"/>
        </w:rPr>
        <w:t>General Campaign Rules</w:t>
      </w:r>
      <w:r w:rsidRPr="00034B42">
        <w:rPr>
          <w:b/>
          <w:sz w:val="24"/>
        </w:rPr>
        <w:t xml:space="preserve"> </w:t>
      </w:r>
    </w:p>
    <w:p w14:paraId="0DE4B687" w14:textId="77777777" w:rsidR="006A182E" w:rsidRPr="006433AC" w:rsidRDefault="006A182E" w:rsidP="006A182E">
      <w:pPr>
        <w:spacing w:after="0" w:line="240" w:lineRule="auto"/>
        <w:rPr>
          <w:b/>
        </w:rPr>
      </w:pPr>
      <w:r>
        <w:rPr>
          <w:b/>
        </w:rPr>
        <w:t xml:space="preserve">Tracks, </w:t>
      </w:r>
      <w:r w:rsidRPr="006433AC">
        <w:rPr>
          <w:b/>
        </w:rPr>
        <w:t>Armies</w:t>
      </w:r>
      <w:r>
        <w:rPr>
          <w:b/>
        </w:rPr>
        <w:t xml:space="preserve"> &amp; Orders</w:t>
      </w:r>
    </w:p>
    <w:p w14:paraId="1A3B2399" w14:textId="539E5120" w:rsidR="006A182E" w:rsidRDefault="006A182E" w:rsidP="006A182E">
      <w:pPr>
        <w:spacing w:line="240" w:lineRule="auto"/>
      </w:pPr>
      <w:r>
        <w:t>This is a simple ‘linear’ campaign</w:t>
      </w:r>
      <w:r w:rsidR="0095642C">
        <w:t xml:space="preserve">. </w:t>
      </w:r>
      <w:r>
        <w:t>Each power may fight each other power along different tracks as they decide</w:t>
      </w:r>
      <w:r w:rsidR="0095642C">
        <w:t xml:space="preserve">. </w:t>
      </w:r>
      <w:r>
        <w:t xml:space="preserve">  Each track consists of </w:t>
      </w:r>
      <w:r w:rsidR="0095642C">
        <w:t>six</w:t>
      </w:r>
      <w:r>
        <w:t xml:space="preserve"> provinces, with two players initially controlling three provinces each.  Provinces can be Capital, Home or Border Provinces and, in each case, the name and the terrain type of each province is shown</w:t>
      </w:r>
      <w:r w:rsidR="0095642C">
        <w:t xml:space="preserve">. </w:t>
      </w:r>
    </w:p>
    <w:tbl>
      <w:tblPr>
        <w:tblW w:w="8551" w:type="dxa"/>
        <w:tblInd w:w="113" w:type="dxa"/>
        <w:tblLook w:val="04A0" w:firstRow="1" w:lastRow="0" w:firstColumn="1" w:lastColumn="0" w:noHBand="0" w:noVBand="1"/>
      </w:tblPr>
      <w:tblGrid>
        <w:gridCol w:w="1960"/>
        <w:gridCol w:w="1721"/>
        <w:gridCol w:w="565"/>
        <w:gridCol w:w="1440"/>
        <w:gridCol w:w="860"/>
        <w:gridCol w:w="1440"/>
        <w:gridCol w:w="565"/>
      </w:tblGrid>
      <w:tr w:rsidR="006A182E" w:rsidRPr="00973F7B" w14:paraId="23F943F4" w14:textId="77777777" w:rsidTr="0093752D">
        <w:trPr>
          <w:trHeight w:val="285"/>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69D17427"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Kingdom</w:t>
            </w:r>
          </w:p>
        </w:tc>
        <w:tc>
          <w:tcPr>
            <w:tcW w:w="1721" w:type="dxa"/>
            <w:tcBorders>
              <w:top w:val="single" w:sz="4" w:space="0" w:color="auto"/>
              <w:left w:val="nil"/>
              <w:bottom w:val="single" w:sz="4" w:space="0" w:color="auto"/>
              <w:right w:val="single" w:sz="4" w:space="0" w:color="auto"/>
            </w:tcBorders>
            <w:shd w:val="clear" w:color="auto" w:fill="auto"/>
            <w:noWrap/>
            <w:vAlign w:val="bottom"/>
            <w:hideMark/>
          </w:tcPr>
          <w:p w14:paraId="2361F8A0"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Capital Province</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008BE0A7"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13627EF"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Home Province</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65A6B751"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7D38C4F"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Border Province</w:t>
            </w:r>
          </w:p>
        </w:tc>
        <w:tc>
          <w:tcPr>
            <w:tcW w:w="565" w:type="dxa"/>
            <w:tcBorders>
              <w:top w:val="single" w:sz="4" w:space="0" w:color="auto"/>
              <w:left w:val="nil"/>
              <w:bottom w:val="nil"/>
              <w:right w:val="single" w:sz="4" w:space="0" w:color="auto"/>
            </w:tcBorders>
            <w:shd w:val="clear" w:color="auto" w:fill="auto"/>
            <w:noWrap/>
            <w:vAlign w:val="bottom"/>
            <w:hideMark/>
          </w:tcPr>
          <w:p w14:paraId="19BA87D2"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6A182E" w:rsidRPr="00973F7B" w14:paraId="368D45D6" w14:textId="77777777" w:rsidTr="0093752D">
        <w:trPr>
          <w:trHeight w:val="285"/>
        </w:trPr>
        <w:tc>
          <w:tcPr>
            <w:tcW w:w="1960" w:type="dxa"/>
            <w:tcBorders>
              <w:top w:val="single" w:sz="4" w:space="0" w:color="auto"/>
              <w:left w:val="single" w:sz="4" w:space="0" w:color="auto"/>
              <w:bottom w:val="nil"/>
              <w:right w:val="nil"/>
            </w:tcBorders>
            <w:shd w:val="clear" w:color="000000" w:fill="CCC0DA"/>
            <w:noWrap/>
            <w:vAlign w:val="bottom"/>
            <w:hideMark/>
          </w:tcPr>
          <w:p w14:paraId="2CB0B81D"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12940D8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Romula VO</w:t>
            </w:r>
          </w:p>
        </w:tc>
        <w:tc>
          <w:tcPr>
            <w:tcW w:w="565" w:type="dxa"/>
            <w:tcBorders>
              <w:top w:val="nil"/>
              <w:left w:val="single" w:sz="4" w:space="0" w:color="auto"/>
              <w:bottom w:val="nil"/>
              <w:right w:val="single" w:sz="4" w:space="0" w:color="auto"/>
            </w:tcBorders>
            <w:shd w:val="clear" w:color="000000" w:fill="CCC0DA"/>
            <w:noWrap/>
            <w:vAlign w:val="bottom"/>
            <w:hideMark/>
          </w:tcPr>
          <w:p w14:paraId="54D7911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6CE6F1A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Apullum C</w:t>
            </w:r>
          </w:p>
        </w:tc>
        <w:tc>
          <w:tcPr>
            <w:tcW w:w="860" w:type="dxa"/>
            <w:tcBorders>
              <w:top w:val="nil"/>
              <w:left w:val="single" w:sz="4" w:space="0" w:color="auto"/>
              <w:bottom w:val="nil"/>
              <w:right w:val="single" w:sz="4" w:space="0" w:color="auto"/>
            </w:tcBorders>
            <w:shd w:val="clear" w:color="000000" w:fill="CCC0DA"/>
            <w:noWrap/>
            <w:vAlign w:val="bottom"/>
            <w:hideMark/>
          </w:tcPr>
          <w:p w14:paraId="72D197F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6DC0BCB8"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Porolissum VC</w:t>
            </w:r>
          </w:p>
        </w:tc>
        <w:tc>
          <w:tcPr>
            <w:tcW w:w="565" w:type="dxa"/>
            <w:tcBorders>
              <w:top w:val="single" w:sz="4" w:space="0" w:color="auto"/>
              <w:left w:val="single" w:sz="4" w:space="0" w:color="auto"/>
              <w:bottom w:val="nil"/>
              <w:right w:val="nil"/>
            </w:tcBorders>
            <w:shd w:val="clear" w:color="000000" w:fill="CCC0DA"/>
            <w:noWrap/>
            <w:vAlign w:val="bottom"/>
            <w:hideMark/>
          </w:tcPr>
          <w:p w14:paraId="1614C9C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r>
      <w:tr w:rsidR="006A182E" w:rsidRPr="00973F7B" w14:paraId="12581FF9" w14:textId="77777777" w:rsidTr="0093752D">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64BCF037"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3F58672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Pantikapion VO</w:t>
            </w:r>
          </w:p>
        </w:tc>
        <w:tc>
          <w:tcPr>
            <w:tcW w:w="565" w:type="dxa"/>
            <w:tcBorders>
              <w:top w:val="nil"/>
              <w:left w:val="single" w:sz="4" w:space="0" w:color="auto"/>
              <w:bottom w:val="nil"/>
              <w:right w:val="single" w:sz="4" w:space="0" w:color="auto"/>
            </w:tcBorders>
            <w:shd w:val="clear" w:color="000000" w:fill="CCC0DA"/>
            <w:noWrap/>
            <w:vAlign w:val="bottom"/>
            <w:hideMark/>
          </w:tcPr>
          <w:p w14:paraId="3D799EE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7DD1E10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Cartanium C</w:t>
            </w:r>
          </w:p>
        </w:tc>
        <w:tc>
          <w:tcPr>
            <w:tcW w:w="860" w:type="dxa"/>
            <w:tcBorders>
              <w:top w:val="nil"/>
              <w:left w:val="single" w:sz="4" w:space="0" w:color="auto"/>
              <w:bottom w:val="nil"/>
              <w:right w:val="single" w:sz="4" w:space="0" w:color="auto"/>
            </w:tcBorders>
            <w:shd w:val="clear" w:color="000000" w:fill="CCC0DA"/>
            <w:noWrap/>
            <w:vAlign w:val="bottom"/>
            <w:hideMark/>
          </w:tcPr>
          <w:p w14:paraId="77B3A77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422C178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Nicopolis O</w:t>
            </w:r>
          </w:p>
        </w:tc>
        <w:tc>
          <w:tcPr>
            <w:tcW w:w="565" w:type="dxa"/>
            <w:tcBorders>
              <w:top w:val="nil"/>
              <w:left w:val="single" w:sz="4" w:space="0" w:color="auto"/>
              <w:bottom w:val="nil"/>
              <w:right w:val="nil"/>
            </w:tcBorders>
            <w:shd w:val="clear" w:color="000000" w:fill="CCC0DA"/>
            <w:noWrap/>
            <w:vAlign w:val="bottom"/>
            <w:hideMark/>
          </w:tcPr>
          <w:p w14:paraId="308FA921"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r>
      <w:tr w:rsidR="006A182E" w:rsidRPr="00973F7B" w14:paraId="2366187C" w14:textId="77777777" w:rsidTr="0093752D">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59CF43C9"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7F6855E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Brundisium O</w:t>
            </w:r>
          </w:p>
        </w:tc>
        <w:tc>
          <w:tcPr>
            <w:tcW w:w="565" w:type="dxa"/>
            <w:tcBorders>
              <w:top w:val="nil"/>
              <w:left w:val="single" w:sz="4" w:space="0" w:color="auto"/>
              <w:bottom w:val="nil"/>
              <w:right w:val="single" w:sz="4" w:space="0" w:color="auto"/>
            </w:tcBorders>
            <w:shd w:val="clear" w:color="000000" w:fill="CCC0DA"/>
            <w:noWrap/>
            <w:vAlign w:val="bottom"/>
            <w:hideMark/>
          </w:tcPr>
          <w:p w14:paraId="60B5521E"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271C2DD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Tarentum M</w:t>
            </w:r>
          </w:p>
        </w:tc>
        <w:tc>
          <w:tcPr>
            <w:tcW w:w="860" w:type="dxa"/>
            <w:tcBorders>
              <w:top w:val="nil"/>
              <w:left w:val="single" w:sz="4" w:space="0" w:color="auto"/>
              <w:bottom w:val="nil"/>
              <w:right w:val="single" w:sz="4" w:space="0" w:color="auto"/>
            </w:tcBorders>
            <w:shd w:val="clear" w:color="000000" w:fill="CCC0DA"/>
            <w:noWrap/>
            <w:vAlign w:val="bottom"/>
            <w:hideMark/>
          </w:tcPr>
          <w:p w14:paraId="7F16EB3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2D49941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Messapi M</w:t>
            </w:r>
          </w:p>
        </w:tc>
        <w:tc>
          <w:tcPr>
            <w:tcW w:w="565" w:type="dxa"/>
            <w:tcBorders>
              <w:top w:val="nil"/>
              <w:left w:val="single" w:sz="4" w:space="0" w:color="auto"/>
              <w:bottom w:val="nil"/>
              <w:right w:val="nil"/>
            </w:tcBorders>
            <w:shd w:val="clear" w:color="000000" w:fill="CCC0DA"/>
            <w:noWrap/>
            <w:vAlign w:val="bottom"/>
            <w:hideMark/>
          </w:tcPr>
          <w:p w14:paraId="7AC2EF5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6A182E" w:rsidRPr="00973F7B" w14:paraId="109114DD" w14:textId="77777777" w:rsidTr="0093752D">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1EC60206"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2D4863C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Perinthus O</w:t>
            </w:r>
          </w:p>
        </w:tc>
        <w:tc>
          <w:tcPr>
            <w:tcW w:w="565" w:type="dxa"/>
            <w:tcBorders>
              <w:top w:val="nil"/>
              <w:left w:val="single" w:sz="4" w:space="0" w:color="auto"/>
              <w:bottom w:val="nil"/>
              <w:right w:val="single" w:sz="4" w:space="0" w:color="auto"/>
            </w:tcBorders>
            <w:shd w:val="clear" w:color="000000" w:fill="CCC0DA"/>
            <w:noWrap/>
            <w:vAlign w:val="bottom"/>
            <w:hideMark/>
          </w:tcPr>
          <w:p w14:paraId="4D2829E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18DC324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Nicomedia C</w:t>
            </w:r>
          </w:p>
        </w:tc>
        <w:tc>
          <w:tcPr>
            <w:tcW w:w="860" w:type="dxa"/>
            <w:tcBorders>
              <w:top w:val="nil"/>
              <w:left w:val="single" w:sz="4" w:space="0" w:color="auto"/>
              <w:bottom w:val="nil"/>
              <w:right w:val="single" w:sz="4" w:space="0" w:color="auto"/>
            </w:tcBorders>
            <w:shd w:val="clear" w:color="000000" w:fill="CCC0DA"/>
            <w:noWrap/>
            <w:vAlign w:val="bottom"/>
            <w:hideMark/>
          </w:tcPr>
          <w:p w14:paraId="5281797A"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4C1E133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Ancora C</w:t>
            </w:r>
          </w:p>
        </w:tc>
        <w:tc>
          <w:tcPr>
            <w:tcW w:w="565" w:type="dxa"/>
            <w:tcBorders>
              <w:top w:val="nil"/>
              <w:left w:val="single" w:sz="4" w:space="0" w:color="auto"/>
              <w:bottom w:val="nil"/>
              <w:right w:val="nil"/>
            </w:tcBorders>
            <w:shd w:val="clear" w:color="000000" w:fill="CCC0DA"/>
            <w:noWrap/>
            <w:vAlign w:val="bottom"/>
            <w:hideMark/>
          </w:tcPr>
          <w:p w14:paraId="38D2F86C"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r>
      <w:tr w:rsidR="006A182E" w:rsidRPr="00973F7B" w14:paraId="16B30812" w14:textId="77777777" w:rsidTr="0093752D">
        <w:trPr>
          <w:trHeight w:val="285"/>
        </w:trPr>
        <w:tc>
          <w:tcPr>
            <w:tcW w:w="1960" w:type="dxa"/>
            <w:tcBorders>
              <w:top w:val="nil"/>
              <w:left w:val="single" w:sz="4" w:space="0" w:color="auto"/>
              <w:bottom w:val="nil"/>
              <w:right w:val="single" w:sz="4" w:space="0" w:color="auto"/>
            </w:tcBorders>
            <w:shd w:val="clear" w:color="000000" w:fill="CCC0DA"/>
            <w:noWrap/>
            <w:vAlign w:val="bottom"/>
            <w:hideMark/>
          </w:tcPr>
          <w:p w14:paraId="28DA1CA8"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nil"/>
              <w:bottom w:val="nil"/>
              <w:right w:val="nil"/>
            </w:tcBorders>
            <w:shd w:val="clear" w:color="000000" w:fill="CCC0DA"/>
            <w:noWrap/>
            <w:vAlign w:val="bottom"/>
            <w:hideMark/>
          </w:tcPr>
          <w:p w14:paraId="528A1F9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Ptolemais O</w:t>
            </w:r>
          </w:p>
        </w:tc>
        <w:tc>
          <w:tcPr>
            <w:tcW w:w="565" w:type="dxa"/>
            <w:tcBorders>
              <w:top w:val="nil"/>
              <w:left w:val="single" w:sz="4" w:space="0" w:color="auto"/>
              <w:bottom w:val="nil"/>
              <w:right w:val="single" w:sz="4" w:space="0" w:color="auto"/>
            </w:tcBorders>
            <w:shd w:val="clear" w:color="000000" w:fill="CCC0DA"/>
            <w:noWrap/>
            <w:vAlign w:val="bottom"/>
            <w:hideMark/>
          </w:tcPr>
          <w:p w14:paraId="17EBA7EC"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4695D31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Coptus M</w:t>
            </w:r>
          </w:p>
        </w:tc>
        <w:tc>
          <w:tcPr>
            <w:tcW w:w="860" w:type="dxa"/>
            <w:tcBorders>
              <w:top w:val="nil"/>
              <w:left w:val="single" w:sz="4" w:space="0" w:color="auto"/>
              <w:bottom w:val="nil"/>
              <w:right w:val="single" w:sz="4" w:space="0" w:color="auto"/>
            </w:tcBorders>
            <w:shd w:val="clear" w:color="000000" w:fill="CCC0DA"/>
            <w:noWrap/>
            <w:vAlign w:val="bottom"/>
            <w:hideMark/>
          </w:tcPr>
          <w:p w14:paraId="7CCEEDD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440" w:type="dxa"/>
            <w:tcBorders>
              <w:top w:val="nil"/>
              <w:left w:val="nil"/>
              <w:bottom w:val="nil"/>
              <w:right w:val="nil"/>
            </w:tcBorders>
            <w:shd w:val="clear" w:color="000000" w:fill="CCC0DA"/>
            <w:noWrap/>
            <w:vAlign w:val="bottom"/>
            <w:hideMark/>
          </w:tcPr>
          <w:p w14:paraId="298759ED" w14:textId="77777777" w:rsidR="006A182E" w:rsidRPr="00973F7B" w:rsidRDefault="006A182E" w:rsidP="0093752D">
            <w:pPr>
              <w:spacing w:after="0" w:line="240" w:lineRule="auto"/>
              <w:rPr>
                <w:rFonts w:ascii="Calibri" w:eastAsia="Times New Roman" w:hAnsi="Calibri" w:cs="Calibri"/>
                <w:sz w:val="16"/>
                <w:szCs w:val="16"/>
                <w:lang w:eastAsia="en-GB"/>
              </w:rPr>
            </w:pPr>
            <w:r w:rsidRPr="00973F7B">
              <w:rPr>
                <w:rFonts w:ascii="Calibri" w:eastAsia="Times New Roman" w:hAnsi="Calibri" w:cs="Calibri"/>
                <w:sz w:val="16"/>
                <w:szCs w:val="16"/>
                <w:lang w:eastAsia="en-GB"/>
              </w:rPr>
              <w:t>Diospolis Magna O</w:t>
            </w:r>
          </w:p>
        </w:tc>
        <w:tc>
          <w:tcPr>
            <w:tcW w:w="565" w:type="dxa"/>
            <w:tcBorders>
              <w:top w:val="nil"/>
              <w:left w:val="single" w:sz="4" w:space="0" w:color="auto"/>
              <w:bottom w:val="nil"/>
              <w:right w:val="nil"/>
            </w:tcBorders>
            <w:shd w:val="clear" w:color="000000" w:fill="CCC0DA"/>
            <w:noWrap/>
            <w:vAlign w:val="bottom"/>
            <w:hideMark/>
          </w:tcPr>
          <w:p w14:paraId="4891A6A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6A182E" w:rsidRPr="00973F7B" w14:paraId="7B024165" w14:textId="77777777" w:rsidTr="0093752D">
        <w:trPr>
          <w:trHeight w:val="285"/>
        </w:trPr>
        <w:tc>
          <w:tcPr>
            <w:tcW w:w="1960" w:type="dxa"/>
            <w:tcBorders>
              <w:top w:val="nil"/>
              <w:left w:val="single" w:sz="4" w:space="0" w:color="auto"/>
              <w:bottom w:val="nil"/>
              <w:right w:val="nil"/>
            </w:tcBorders>
            <w:shd w:val="clear" w:color="000000" w:fill="CCC0DA"/>
            <w:noWrap/>
            <w:vAlign w:val="bottom"/>
            <w:hideMark/>
          </w:tcPr>
          <w:p w14:paraId="6D49653D"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33BDD90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Capua O</w:t>
            </w:r>
          </w:p>
        </w:tc>
        <w:tc>
          <w:tcPr>
            <w:tcW w:w="565" w:type="dxa"/>
            <w:tcBorders>
              <w:top w:val="nil"/>
              <w:left w:val="single" w:sz="4" w:space="0" w:color="auto"/>
              <w:bottom w:val="nil"/>
              <w:right w:val="single" w:sz="4" w:space="0" w:color="auto"/>
            </w:tcBorders>
            <w:shd w:val="clear" w:color="000000" w:fill="CCC0DA"/>
            <w:noWrap/>
            <w:vAlign w:val="bottom"/>
            <w:hideMark/>
          </w:tcPr>
          <w:p w14:paraId="153BFC1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3944008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Salonae O</w:t>
            </w:r>
          </w:p>
        </w:tc>
        <w:tc>
          <w:tcPr>
            <w:tcW w:w="860" w:type="dxa"/>
            <w:tcBorders>
              <w:top w:val="nil"/>
              <w:left w:val="single" w:sz="4" w:space="0" w:color="auto"/>
              <w:bottom w:val="nil"/>
              <w:right w:val="single" w:sz="4" w:space="0" w:color="auto"/>
            </w:tcBorders>
            <w:shd w:val="clear" w:color="000000" w:fill="CCC0DA"/>
            <w:noWrap/>
            <w:vAlign w:val="bottom"/>
            <w:hideMark/>
          </w:tcPr>
          <w:p w14:paraId="00D5685B"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161123B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Aquincum VO</w:t>
            </w:r>
          </w:p>
        </w:tc>
        <w:tc>
          <w:tcPr>
            <w:tcW w:w="565" w:type="dxa"/>
            <w:tcBorders>
              <w:top w:val="nil"/>
              <w:left w:val="single" w:sz="4" w:space="0" w:color="auto"/>
              <w:bottom w:val="nil"/>
              <w:right w:val="nil"/>
            </w:tcBorders>
            <w:shd w:val="clear" w:color="000000" w:fill="CCC0DA"/>
            <w:noWrap/>
            <w:vAlign w:val="bottom"/>
            <w:hideMark/>
          </w:tcPr>
          <w:p w14:paraId="2A93968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r>
      <w:tr w:rsidR="006A182E" w:rsidRPr="00973F7B" w14:paraId="1F26C3A7" w14:textId="77777777" w:rsidTr="0093752D">
        <w:trPr>
          <w:trHeight w:val="285"/>
        </w:trPr>
        <w:tc>
          <w:tcPr>
            <w:tcW w:w="1960" w:type="dxa"/>
            <w:tcBorders>
              <w:top w:val="nil"/>
              <w:left w:val="single" w:sz="4" w:space="0" w:color="auto"/>
              <w:bottom w:val="nil"/>
              <w:right w:val="nil"/>
            </w:tcBorders>
            <w:shd w:val="clear" w:color="000000" w:fill="CCC0DA"/>
            <w:noWrap/>
            <w:vAlign w:val="bottom"/>
            <w:hideMark/>
          </w:tcPr>
          <w:p w14:paraId="2093B66B"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rFonts w:ascii="Calibri" w:eastAsia="Times New Roman" w:hAnsi="Calibri" w:cs="Calibri"/>
                <w:sz w:val="18"/>
                <w:szCs w:val="18"/>
                <w:lang w:eastAsia="en-GB"/>
              </w:rPr>
              <w:t>Late Rep. Rome South</w:t>
            </w:r>
          </w:p>
        </w:tc>
        <w:tc>
          <w:tcPr>
            <w:tcW w:w="1721" w:type="dxa"/>
            <w:tcBorders>
              <w:top w:val="nil"/>
              <w:left w:val="single" w:sz="4" w:space="0" w:color="auto"/>
              <w:bottom w:val="nil"/>
              <w:right w:val="nil"/>
            </w:tcBorders>
            <w:shd w:val="clear" w:color="000000" w:fill="CCC0DA"/>
            <w:noWrap/>
            <w:vAlign w:val="bottom"/>
            <w:hideMark/>
          </w:tcPr>
          <w:p w14:paraId="5DC9E65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Aleria M</w:t>
            </w:r>
          </w:p>
        </w:tc>
        <w:tc>
          <w:tcPr>
            <w:tcW w:w="565" w:type="dxa"/>
            <w:tcBorders>
              <w:top w:val="nil"/>
              <w:left w:val="single" w:sz="4" w:space="0" w:color="auto"/>
              <w:bottom w:val="nil"/>
              <w:right w:val="single" w:sz="4" w:space="0" w:color="auto"/>
            </w:tcBorders>
            <w:shd w:val="clear" w:color="000000" w:fill="CCC0DA"/>
            <w:noWrap/>
            <w:vAlign w:val="bottom"/>
            <w:hideMark/>
          </w:tcPr>
          <w:p w14:paraId="2596455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440" w:type="dxa"/>
            <w:tcBorders>
              <w:top w:val="nil"/>
              <w:left w:val="nil"/>
              <w:bottom w:val="nil"/>
              <w:right w:val="nil"/>
            </w:tcBorders>
            <w:shd w:val="clear" w:color="000000" w:fill="CCC0DA"/>
            <w:noWrap/>
            <w:vAlign w:val="bottom"/>
            <w:hideMark/>
          </w:tcPr>
          <w:p w14:paraId="10EDE04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Turris M</w:t>
            </w:r>
          </w:p>
        </w:tc>
        <w:tc>
          <w:tcPr>
            <w:tcW w:w="860" w:type="dxa"/>
            <w:tcBorders>
              <w:top w:val="nil"/>
              <w:left w:val="single" w:sz="4" w:space="0" w:color="auto"/>
              <w:bottom w:val="nil"/>
              <w:right w:val="single" w:sz="4" w:space="0" w:color="auto"/>
            </w:tcBorders>
            <w:shd w:val="clear" w:color="000000" w:fill="CCC0DA"/>
            <w:noWrap/>
            <w:vAlign w:val="bottom"/>
            <w:hideMark/>
          </w:tcPr>
          <w:p w14:paraId="10C127C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440" w:type="dxa"/>
            <w:tcBorders>
              <w:top w:val="nil"/>
              <w:left w:val="nil"/>
              <w:bottom w:val="nil"/>
              <w:right w:val="nil"/>
            </w:tcBorders>
            <w:shd w:val="clear" w:color="000000" w:fill="CCC0DA"/>
            <w:noWrap/>
            <w:vAlign w:val="bottom"/>
            <w:hideMark/>
          </w:tcPr>
          <w:p w14:paraId="5D1FFB6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Callaris O</w:t>
            </w:r>
          </w:p>
        </w:tc>
        <w:tc>
          <w:tcPr>
            <w:tcW w:w="565" w:type="dxa"/>
            <w:tcBorders>
              <w:top w:val="nil"/>
              <w:left w:val="single" w:sz="4" w:space="0" w:color="auto"/>
              <w:bottom w:val="nil"/>
              <w:right w:val="nil"/>
            </w:tcBorders>
            <w:shd w:val="clear" w:color="000000" w:fill="CCC0DA"/>
            <w:noWrap/>
            <w:vAlign w:val="bottom"/>
            <w:hideMark/>
          </w:tcPr>
          <w:p w14:paraId="2EFC466E"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r>
      <w:tr w:rsidR="006A182E" w:rsidRPr="00973F7B" w14:paraId="6F2C14C0" w14:textId="77777777" w:rsidTr="0093752D">
        <w:trPr>
          <w:trHeight w:val="285"/>
        </w:trPr>
        <w:tc>
          <w:tcPr>
            <w:tcW w:w="1960" w:type="dxa"/>
            <w:tcBorders>
              <w:top w:val="nil"/>
              <w:left w:val="single" w:sz="4" w:space="0" w:color="auto"/>
              <w:bottom w:val="single" w:sz="4" w:space="0" w:color="auto"/>
              <w:right w:val="nil"/>
            </w:tcBorders>
            <w:shd w:val="clear" w:color="000000" w:fill="CCC0DA"/>
            <w:noWrap/>
            <w:hideMark/>
          </w:tcPr>
          <w:p w14:paraId="2D2CA168"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Late Rep. Rome South</w:t>
            </w:r>
          </w:p>
        </w:tc>
        <w:tc>
          <w:tcPr>
            <w:tcW w:w="1721" w:type="dxa"/>
            <w:tcBorders>
              <w:top w:val="nil"/>
              <w:left w:val="single" w:sz="4" w:space="0" w:color="auto"/>
              <w:bottom w:val="single" w:sz="4" w:space="0" w:color="auto"/>
              <w:right w:val="nil"/>
            </w:tcBorders>
            <w:shd w:val="clear" w:color="000000" w:fill="CCC0DA"/>
            <w:noWrap/>
            <w:hideMark/>
          </w:tcPr>
          <w:p w14:paraId="2438CE0D"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Genua O</w:t>
            </w:r>
          </w:p>
        </w:tc>
        <w:tc>
          <w:tcPr>
            <w:tcW w:w="565" w:type="dxa"/>
            <w:tcBorders>
              <w:top w:val="nil"/>
              <w:left w:val="single" w:sz="4" w:space="0" w:color="auto"/>
              <w:bottom w:val="single" w:sz="4" w:space="0" w:color="auto"/>
              <w:right w:val="single" w:sz="4" w:space="0" w:color="auto"/>
            </w:tcBorders>
            <w:shd w:val="clear" w:color="000000" w:fill="CCC0DA"/>
            <w:noWrap/>
            <w:hideMark/>
          </w:tcPr>
          <w:p w14:paraId="32459633"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MA</w:t>
            </w:r>
          </w:p>
        </w:tc>
        <w:tc>
          <w:tcPr>
            <w:tcW w:w="1440" w:type="dxa"/>
            <w:tcBorders>
              <w:top w:val="nil"/>
              <w:left w:val="nil"/>
              <w:bottom w:val="single" w:sz="4" w:space="0" w:color="auto"/>
              <w:right w:val="nil"/>
            </w:tcBorders>
            <w:shd w:val="clear" w:color="000000" w:fill="CCC0DA"/>
            <w:noWrap/>
            <w:hideMark/>
          </w:tcPr>
          <w:p w14:paraId="329FF553"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Raetia M</w:t>
            </w:r>
          </w:p>
        </w:tc>
        <w:tc>
          <w:tcPr>
            <w:tcW w:w="860" w:type="dxa"/>
            <w:tcBorders>
              <w:top w:val="nil"/>
              <w:left w:val="single" w:sz="4" w:space="0" w:color="auto"/>
              <w:bottom w:val="single" w:sz="4" w:space="0" w:color="auto"/>
              <w:right w:val="single" w:sz="4" w:space="0" w:color="auto"/>
            </w:tcBorders>
            <w:shd w:val="clear" w:color="000000" w:fill="CCC0DA"/>
            <w:noWrap/>
            <w:hideMark/>
          </w:tcPr>
          <w:p w14:paraId="3D933FFA"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MA</w:t>
            </w:r>
          </w:p>
        </w:tc>
        <w:tc>
          <w:tcPr>
            <w:tcW w:w="1440" w:type="dxa"/>
            <w:tcBorders>
              <w:top w:val="nil"/>
              <w:left w:val="nil"/>
              <w:bottom w:val="single" w:sz="4" w:space="0" w:color="auto"/>
              <w:right w:val="nil"/>
            </w:tcBorders>
            <w:shd w:val="clear" w:color="000000" w:fill="CCC0DA"/>
            <w:noWrap/>
            <w:hideMark/>
          </w:tcPr>
          <w:p w14:paraId="550A36F5"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Noricum M</w:t>
            </w:r>
          </w:p>
        </w:tc>
        <w:tc>
          <w:tcPr>
            <w:tcW w:w="565" w:type="dxa"/>
            <w:tcBorders>
              <w:top w:val="nil"/>
              <w:left w:val="single" w:sz="4" w:space="0" w:color="auto"/>
              <w:bottom w:val="single" w:sz="4" w:space="0" w:color="auto"/>
              <w:right w:val="nil"/>
            </w:tcBorders>
            <w:shd w:val="clear" w:color="000000" w:fill="CCC0DA"/>
            <w:noWrap/>
            <w:hideMark/>
          </w:tcPr>
          <w:p w14:paraId="03EB2661" w14:textId="77777777" w:rsidR="006A182E" w:rsidRPr="00973F7B" w:rsidRDefault="006A182E" w:rsidP="0093752D">
            <w:pPr>
              <w:spacing w:after="0" w:line="240" w:lineRule="auto"/>
              <w:rPr>
                <w:rFonts w:ascii="Calibri" w:eastAsia="Times New Roman" w:hAnsi="Calibri" w:cs="Calibri"/>
                <w:sz w:val="18"/>
                <w:szCs w:val="18"/>
                <w:lang w:eastAsia="en-GB"/>
              </w:rPr>
            </w:pPr>
            <w:r w:rsidRPr="00973F7B">
              <w:rPr>
                <w:sz w:val="18"/>
                <w:szCs w:val="18"/>
              </w:rPr>
              <w:t>MW</w:t>
            </w:r>
          </w:p>
        </w:tc>
      </w:tr>
    </w:tbl>
    <w:p w14:paraId="09250ED4" w14:textId="77777777" w:rsidR="006A182E" w:rsidRDefault="006A182E" w:rsidP="006A182E">
      <w:pPr>
        <w:spacing w:line="240" w:lineRule="auto"/>
      </w:pPr>
    </w:p>
    <w:p w14:paraId="6DB67EE7" w14:textId="77777777" w:rsidR="006A182E" w:rsidRDefault="006A182E" w:rsidP="006A182E">
      <w:pPr>
        <w:spacing w:line="240" w:lineRule="auto"/>
      </w:pPr>
      <w:r>
        <w:t>Opposite</w:t>
      </w:r>
    </w:p>
    <w:p w14:paraId="0D2F6459" w14:textId="77777777" w:rsidR="006A182E" w:rsidRDefault="006A182E" w:rsidP="006A182E">
      <w:pPr>
        <w:spacing w:line="240" w:lineRule="auto"/>
      </w:pPr>
    </w:p>
    <w:tbl>
      <w:tblPr>
        <w:tblW w:w="10420" w:type="dxa"/>
        <w:tblInd w:w="113" w:type="dxa"/>
        <w:tblLook w:val="04A0" w:firstRow="1" w:lastRow="0" w:firstColumn="1" w:lastColumn="0" w:noHBand="0" w:noVBand="1"/>
      </w:tblPr>
      <w:tblGrid>
        <w:gridCol w:w="1555"/>
        <w:gridCol w:w="705"/>
        <w:gridCol w:w="1563"/>
        <w:gridCol w:w="610"/>
        <w:gridCol w:w="1374"/>
        <w:gridCol w:w="866"/>
        <w:gridCol w:w="2020"/>
        <w:gridCol w:w="441"/>
        <w:gridCol w:w="968"/>
        <w:gridCol w:w="318"/>
      </w:tblGrid>
      <w:tr w:rsidR="006A182E" w:rsidRPr="00973F7B" w14:paraId="40C24C2E" w14:textId="77777777" w:rsidTr="0093752D">
        <w:trPr>
          <w:trHeight w:val="285"/>
        </w:trPr>
        <w:tc>
          <w:tcPr>
            <w:tcW w:w="1555" w:type="dxa"/>
            <w:tcBorders>
              <w:top w:val="single" w:sz="4" w:space="0" w:color="auto"/>
              <w:left w:val="single" w:sz="4" w:space="0" w:color="auto"/>
              <w:bottom w:val="nil"/>
              <w:right w:val="single" w:sz="4" w:space="0" w:color="auto"/>
            </w:tcBorders>
            <w:shd w:val="clear" w:color="auto" w:fill="auto"/>
            <w:noWrap/>
            <w:vAlign w:val="bottom"/>
            <w:hideMark/>
          </w:tcPr>
          <w:p w14:paraId="6E296AB1"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Border Province</w:t>
            </w:r>
          </w:p>
        </w:tc>
        <w:tc>
          <w:tcPr>
            <w:tcW w:w="705" w:type="dxa"/>
            <w:tcBorders>
              <w:top w:val="single" w:sz="4" w:space="0" w:color="auto"/>
              <w:left w:val="nil"/>
              <w:bottom w:val="nil"/>
              <w:right w:val="single" w:sz="4" w:space="0" w:color="auto"/>
            </w:tcBorders>
            <w:shd w:val="clear" w:color="auto" w:fill="auto"/>
            <w:noWrap/>
            <w:vAlign w:val="bottom"/>
            <w:hideMark/>
          </w:tcPr>
          <w:p w14:paraId="45EF09A1"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563" w:type="dxa"/>
            <w:tcBorders>
              <w:top w:val="single" w:sz="4" w:space="0" w:color="auto"/>
              <w:left w:val="nil"/>
              <w:bottom w:val="nil"/>
              <w:right w:val="single" w:sz="4" w:space="0" w:color="auto"/>
            </w:tcBorders>
            <w:shd w:val="clear" w:color="auto" w:fill="auto"/>
            <w:noWrap/>
            <w:vAlign w:val="bottom"/>
            <w:hideMark/>
          </w:tcPr>
          <w:p w14:paraId="7E512CBE"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Home Province</w:t>
            </w:r>
          </w:p>
        </w:tc>
        <w:tc>
          <w:tcPr>
            <w:tcW w:w="610" w:type="dxa"/>
            <w:tcBorders>
              <w:top w:val="single" w:sz="4" w:space="0" w:color="auto"/>
              <w:left w:val="nil"/>
              <w:bottom w:val="nil"/>
              <w:right w:val="single" w:sz="4" w:space="0" w:color="auto"/>
            </w:tcBorders>
            <w:shd w:val="clear" w:color="auto" w:fill="auto"/>
            <w:noWrap/>
            <w:vAlign w:val="bottom"/>
            <w:hideMark/>
          </w:tcPr>
          <w:p w14:paraId="0B2E6B44"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1374" w:type="dxa"/>
            <w:tcBorders>
              <w:top w:val="single" w:sz="4" w:space="0" w:color="auto"/>
              <w:left w:val="nil"/>
              <w:bottom w:val="nil"/>
              <w:right w:val="single" w:sz="4" w:space="0" w:color="auto"/>
            </w:tcBorders>
            <w:shd w:val="clear" w:color="auto" w:fill="auto"/>
            <w:noWrap/>
            <w:vAlign w:val="bottom"/>
            <w:hideMark/>
          </w:tcPr>
          <w:p w14:paraId="0ED5B518"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Capital Province</w:t>
            </w:r>
          </w:p>
        </w:tc>
        <w:tc>
          <w:tcPr>
            <w:tcW w:w="866" w:type="dxa"/>
            <w:tcBorders>
              <w:top w:val="single" w:sz="4" w:space="0" w:color="auto"/>
              <w:left w:val="nil"/>
              <w:bottom w:val="nil"/>
              <w:right w:val="single" w:sz="4" w:space="0" w:color="auto"/>
            </w:tcBorders>
            <w:shd w:val="clear" w:color="auto" w:fill="auto"/>
            <w:noWrap/>
            <w:vAlign w:val="bottom"/>
            <w:hideMark/>
          </w:tcPr>
          <w:p w14:paraId="379125B2"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2020" w:type="dxa"/>
            <w:tcBorders>
              <w:top w:val="single" w:sz="4" w:space="0" w:color="auto"/>
              <w:left w:val="nil"/>
              <w:bottom w:val="nil"/>
              <w:right w:val="single" w:sz="4" w:space="0" w:color="auto"/>
            </w:tcBorders>
            <w:shd w:val="clear" w:color="auto" w:fill="auto"/>
            <w:noWrap/>
            <w:vAlign w:val="bottom"/>
            <w:hideMark/>
          </w:tcPr>
          <w:p w14:paraId="565FFE8C"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Kingdom</w:t>
            </w:r>
          </w:p>
        </w:tc>
        <w:tc>
          <w:tcPr>
            <w:tcW w:w="441" w:type="dxa"/>
            <w:tcBorders>
              <w:top w:val="single" w:sz="4" w:space="0" w:color="auto"/>
              <w:left w:val="nil"/>
              <w:bottom w:val="nil"/>
              <w:right w:val="single" w:sz="4" w:space="0" w:color="auto"/>
            </w:tcBorders>
            <w:shd w:val="clear" w:color="auto" w:fill="auto"/>
            <w:noWrap/>
            <w:vAlign w:val="bottom"/>
            <w:hideMark/>
          </w:tcPr>
          <w:p w14:paraId="3BB51561"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VP</w:t>
            </w:r>
          </w:p>
        </w:tc>
        <w:tc>
          <w:tcPr>
            <w:tcW w:w="128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D01FFE2"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Total</w:t>
            </w:r>
          </w:p>
        </w:tc>
      </w:tr>
      <w:tr w:rsidR="006A182E" w:rsidRPr="00973F7B" w14:paraId="5F46B1C6" w14:textId="77777777" w:rsidTr="0093752D">
        <w:trPr>
          <w:trHeight w:val="285"/>
        </w:trPr>
        <w:tc>
          <w:tcPr>
            <w:tcW w:w="1555" w:type="dxa"/>
            <w:tcBorders>
              <w:top w:val="single" w:sz="4" w:space="0" w:color="auto"/>
              <w:left w:val="single" w:sz="4" w:space="0" w:color="auto"/>
              <w:bottom w:val="nil"/>
              <w:right w:val="single" w:sz="4" w:space="0" w:color="auto"/>
            </w:tcBorders>
            <w:shd w:val="clear" w:color="000000" w:fill="B8CCE4"/>
            <w:noWrap/>
            <w:vAlign w:val="bottom"/>
            <w:hideMark/>
          </w:tcPr>
          <w:p w14:paraId="78F15AB2"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River Amnias M</w:t>
            </w:r>
          </w:p>
        </w:tc>
        <w:tc>
          <w:tcPr>
            <w:tcW w:w="705" w:type="dxa"/>
            <w:tcBorders>
              <w:top w:val="single" w:sz="4" w:space="0" w:color="auto"/>
              <w:left w:val="nil"/>
              <w:bottom w:val="nil"/>
              <w:right w:val="single" w:sz="4" w:space="0" w:color="auto"/>
            </w:tcBorders>
            <w:shd w:val="clear" w:color="000000" w:fill="B8CCE4"/>
            <w:noWrap/>
            <w:vAlign w:val="bottom"/>
            <w:hideMark/>
          </w:tcPr>
          <w:p w14:paraId="5E3164A2"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MH</w:t>
            </w:r>
          </w:p>
        </w:tc>
        <w:tc>
          <w:tcPr>
            <w:tcW w:w="1563" w:type="dxa"/>
            <w:tcBorders>
              <w:top w:val="single" w:sz="4" w:space="0" w:color="auto"/>
              <w:left w:val="nil"/>
              <w:bottom w:val="nil"/>
              <w:right w:val="single" w:sz="4" w:space="0" w:color="auto"/>
            </w:tcBorders>
            <w:shd w:val="clear" w:color="000000" w:fill="B8CCE4"/>
            <w:noWrap/>
            <w:vAlign w:val="bottom"/>
            <w:hideMark/>
          </w:tcPr>
          <w:p w14:paraId="27EE925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Abonateichus O</w:t>
            </w:r>
          </w:p>
        </w:tc>
        <w:tc>
          <w:tcPr>
            <w:tcW w:w="610" w:type="dxa"/>
            <w:tcBorders>
              <w:top w:val="single" w:sz="4" w:space="0" w:color="auto"/>
              <w:left w:val="nil"/>
              <w:bottom w:val="nil"/>
              <w:right w:val="single" w:sz="4" w:space="0" w:color="auto"/>
            </w:tcBorders>
            <w:shd w:val="clear" w:color="000000" w:fill="B8CCE4"/>
            <w:noWrap/>
            <w:vAlign w:val="bottom"/>
            <w:hideMark/>
          </w:tcPr>
          <w:p w14:paraId="0671C8C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374" w:type="dxa"/>
            <w:tcBorders>
              <w:top w:val="single" w:sz="4" w:space="0" w:color="auto"/>
              <w:left w:val="nil"/>
              <w:bottom w:val="nil"/>
              <w:right w:val="single" w:sz="4" w:space="0" w:color="auto"/>
            </w:tcBorders>
            <w:shd w:val="clear" w:color="000000" w:fill="B8CCE4"/>
            <w:noWrap/>
            <w:vAlign w:val="bottom"/>
            <w:hideMark/>
          </w:tcPr>
          <w:p w14:paraId="562FA58C"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Sinope O</w:t>
            </w:r>
          </w:p>
        </w:tc>
        <w:tc>
          <w:tcPr>
            <w:tcW w:w="866" w:type="dxa"/>
            <w:tcBorders>
              <w:top w:val="single" w:sz="4" w:space="0" w:color="auto"/>
              <w:left w:val="nil"/>
              <w:bottom w:val="nil"/>
              <w:right w:val="single" w:sz="4" w:space="0" w:color="auto"/>
            </w:tcBorders>
            <w:shd w:val="clear" w:color="000000" w:fill="B8CCE4"/>
            <w:noWrap/>
            <w:vAlign w:val="bottom"/>
            <w:hideMark/>
          </w:tcPr>
          <w:p w14:paraId="7CEEDB5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2020" w:type="dxa"/>
            <w:tcBorders>
              <w:top w:val="single" w:sz="4" w:space="0" w:color="auto"/>
              <w:left w:val="nil"/>
              <w:bottom w:val="nil"/>
              <w:right w:val="single" w:sz="4" w:space="0" w:color="auto"/>
            </w:tcBorders>
            <w:shd w:val="clear" w:color="000000" w:fill="B8CCE4"/>
            <w:noWrap/>
            <w:vAlign w:val="bottom"/>
            <w:hideMark/>
          </w:tcPr>
          <w:p w14:paraId="7261F052"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Kingdom of Pontus</w:t>
            </w:r>
          </w:p>
        </w:tc>
        <w:tc>
          <w:tcPr>
            <w:tcW w:w="441" w:type="dxa"/>
            <w:tcBorders>
              <w:top w:val="single" w:sz="4" w:space="0" w:color="auto"/>
              <w:left w:val="nil"/>
              <w:bottom w:val="nil"/>
              <w:right w:val="single" w:sz="4" w:space="0" w:color="auto"/>
            </w:tcBorders>
            <w:shd w:val="clear" w:color="auto" w:fill="auto"/>
            <w:noWrap/>
            <w:vAlign w:val="bottom"/>
            <w:hideMark/>
          </w:tcPr>
          <w:p w14:paraId="324D77E5" w14:textId="77777777" w:rsidR="006A182E" w:rsidRPr="00973F7B" w:rsidRDefault="006A182E" w:rsidP="0093752D">
            <w:pPr>
              <w:spacing w:after="0" w:line="240" w:lineRule="auto"/>
              <w:jc w:val="center"/>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3</w:t>
            </w:r>
          </w:p>
        </w:tc>
        <w:tc>
          <w:tcPr>
            <w:tcW w:w="968" w:type="dxa"/>
            <w:tcBorders>
              <w:top w:val="nil"/>
              <w:left w:val="nil"/>
              <w:bottom w:val="nil"/>
              <w:right w:val="nil"/>
            </w:tcBorders>
            <w:shd w:val="clear" w:color="000000" w:fill="FFFFFF"/>
            <w:noWrap/>
            <w:vAlign w:val="bottom"/>
            <w:hideMark/>
          </w:tcPr>
          <w:p w14:paraId="60FD5AA4"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Won</w:t>
            </w:r>
          </w:p>
        </w:tc>
        <w:tc>
          <w:tcPr>
            <w:tcW w:w="318" w:type="dxa"/>
            <w:tcBorders>
              <w:top w:val="nil"/>
              <w:left w:val="nil"/>
              <w:bottom w:val="nil"/>
              <w:right w:val="single" w:sz="4" w:space="0" w:color="auto"/>
            </w:tcBorders>
            <w:shd w:val="clear" w:color="000000" w:fill="FFFFFF"/>
            <w:noWrap/>
            <w:vAlign w:val="bottom"/>
            <w:hideMark/>
          </w:tcPr>
          <w:p w14:paraId="728B263C" w14:textId="77777777" w:rsidR="006A182E" w:rsidRPr="00973F7B" w:rsidRDefault="006A182E" w:rsidP="0093752D">
            <w:pPr>
              <w:spacing w:after="0" w:line="240" w:lineRule="auto"/>
              <w:jc w:val="right"/>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6A182E" w:rsidRPr="00973F7B" w14:paraId="24B30B42" w14:textId="77777777" w:rsidTr="0093752D">
        <w:trPr>
          <w:trHeight w:val="285"/>
        </w:trPr>
        <w:tc>
          <w:tcPr>
            <w:tcW w:w="1555" w:type="dxa"/>
            <w:tcBorders>
              <w:top w:val="nil"/>
              <w:left w:val="single" w:sz="4" w:space="0" w:color="auto"/>
              <w:bottom w:val="nil"/>
              <w:right w:val="nil"/>
            </w:tcBorders>
            <w:shd w:val="clear" w:color="000000" w:fill="F58223"/>
            <w:noWrap/>
            <w:vAlign w:val="bottom"/>
            <w:hideMark/>
          </w:tcPr>
          <w:p w14:paraId="361EDB0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Aramvir M</w:t>
            </w:r>
          </w:p>
        </w:tc>
        <w:tc>
          <w:tcPr>
            <w:tcW w:w="705" w:type="dxa"/>
            <w:tcBorders>
              <w:top w:val="nil"/>
              <w:left w:val="single" w:sz="4" w:space="0" w:color="auto"/>
              <w:bottom w:val="nil"/>
              <w:right w:val="nil"/>
            </w:tcBorders>
            <w:shd w:val="clear" w:color="000000" w:fill="F58223"/>
            <w:noWrap/>
            <w:vAlign w:val="bottom"/>
            <w:hideMark/>
          </w:tcPr>
          <w:p w14:paraId="58C4D30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563" w:type="dxa"/>
            <w:tcBorders>
              <w:top w:val="nil"/>
              <w:left w:val="single" w:sz="4" w:space="0" w:color="auto"/>
              <w:bottom w:val="nil"/>
              <w:right w:val="nil"/>
            </w:tcBorders>
            <w:shd w:val="clear" w:color="000000" w:fill="F58223"/>
            <w:noWrap/>
            <w:vAlign w:val="bottom"/>
            <w:hideMark/>
          </w:tcPr>
          <w:p w14:paraId="11DFFA8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Erevan C</w:t>
            </w:r>
          </w:p>
        </w:tc>
        <w:tc>
          <w:tcPr>
            <w:tcW w:w="610" w:type="dxa"/>
            <w:tcBorders>
              <w:top w:val="nil"/>
              <w:left w:val="single" w:sz="4" w:space="0" w:color="auto"/>
              <w:bottom w:val="nil"/>
              <w:right w:val="nil"/>
            </w:tcBorders>
            <w:shd w:val="clear" w:color="000000" w:fill="F58223"/>
            <w:noWrap/>
            <w:vAlign w:val="bottom"/>
            <w:hideMark/>
          </w:tcPr>
          <w:p w14:paraId="589AB7C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374" w:type="dxa"/>
            <w:tcBorders>
              <w:top w:val="nil"/>
              <w:left w:val="single" w:sz="4" w:space="0" w:color="auto"/>
              <w:bottom w:val="nil"/>
              <w:right w:val="nil"/>
            </w:tcBorders>
            <w:shd w:val="clear" w:color="000000" w:fill="F58223"/>
            <w:noWrap/>
            <w:vAlign w:val="bottom"/>
            <w:hideMark/>
          </w:tcPr>
          <w:p w14:paraId="42882F1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Artaxate M</w:t>
            </w:r>
          </w:p>
        </w:tc>
        <w:tc>
          <w:tcPr>
            <w:tcW w:w="866" w:type="dxa"/>
            <w:tcBorders>
              <w:top w:val="nil"/>
              <w:left w:val="single" w:sz="4" w:space="0" w:color="auto"/>
              <w:bottom w:val="nil"/>
              <w:right w:val="nil"/>
            </w:tcBorders>
            <w:shd w:val="clear" w:color="000000" w:fill="F58223"/>
            <w:noWrap/>
            <w:vAlign w:val="bottom"/>
            <w:hideMark/>
          </w:tcPr>
          <w:p w14:paraId="7D84811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2020" w:type="dxa"/>
            <w:tcBorders>
              <w:top w:val="nil"/>
              <w:left w:val="single" w:sz="4" w:space="0" w:color="auto"/>
              <w:bottom w:val="nil"/>
              <w:right w:val="single" w:sz="4" w:space="0" w:color="auto"/>
            </w:tcBorders>
            <w:shd w:val="clear" w:color="000000" w:fill="F58223"/>
            <w:noWrap/>
            <w:vAlign w:val="bottom"/>
            <w:hideMark/>
          </w:tcPr>
          <w:p w14:paraId="5F593E7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Armenia</w:t>
            </w:r>
          </w:p>
        </w:tc>
        <w:tc>
          <w:tcPr>
            <w:tcW w:w="441" w:type="dxa"/>
            <w:tcBorders>
              <w:top w:val="nil"/>
              <w:left w:val="nil"/>
              <w:bottom w:val="nil"/>
              <w:right w:val="single" w:sz="4" w:space="0" w:color="auto"/>
            </w:tcBorders>
            <w:shd w:val="clear" w:color="auto" w:fill="auto"/>
            <w:noWrap/>
            <w:vAlign w:val="bottom"/>
            <w:hideMark/>
          </w:tcPr>
          <w:p w14:paraId="7DBE902E"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single" w:sz="4" w:space="0" w:color="auto"/>
              <w:right w:val="nil"/>
            </w:tcBorders>
            <w:shd w:val="clear" w:color="000000" w:fill="FFFFFF"/>
            <w:noWrap/>
            <w:vAlign w:val="bottom"/>
            <w:hideMark/>
          </w:tcPr>
          <w:p w14:paraId="12AE27F4"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Lost</w:t>
            </w:r>
          </w:p>
        </w:tc>
        <w:tc>
          <w:tcPr>
            <w:tcW w:w="318" w:type="dxa"/>
            <w:tcBorders>
              <w:top w:val="nil"/>
              <w:left w:val="nil"/>
              <w:bottom w:val="single" w:sz="4" w:space="0" w:color="auto"/>
              <w:right w:val="single" w:sz="4" w:space="0" w:color="auto"/>
            </w:tcBorders>
            <w:shd w:val="clear" w:color="000000" w:fill="FFFFFF"/>
            <w:noWrap/>
            <w:vAlign w:val="bottom"/>
            <w:hideMark/>
          </w:tcPr>
          <w:p w14:paraId="3E3F7D34" w14:textId="77777777" w:rsidR="006A182E" w:rsidRPr="00973F7B" w:rsidRDefault="006A182E" w:rsidP="0093752D">
            <w:pPr>
              <w:spacing w:after="0" w:line="240" w:lineRule="auto"/>
              <w:jc w:val="right"/>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6A182E" w:rsidRPr="00973F7B" w14:paraId="7BFB44E8" w14:textId="77777777" w:rsidTr="0093752D">
        <w:trPr>
          <w:trHeight w:val="285"/>
        </w:trPr>
        <w:tc>
          <w:tcPr>
            <w:tcW w:w="1555" w:type="dxa"/>
            <w:tcBorders>
              <w:top w:val="nil"/>
              <w:left w:val="single" w:sz="4" w:space="0" w:color="auto"/>
              <w:bottom w:val="nil"/>
              <w:right w:val="nil"/>
            </w:tcBorders>
            <w:shd w:val="clear" w:color="000000" w:fill="FCD5B4"/>
            <w:noWrap/>
            <w:vAlign w:val="bottom"/>
            <w:hideMark/>
          </w:tcPr>
          <w:p w14:paraId="03C3B4E1"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Berenike M</w:t>
            </w:r>
          </w:p>
        </w:tc>
        <w:tc>
          <w:tcPr>
            <w:tcW w:w="705" w:type="dxa"/>
            <w:tcBorders>
              <w:top w:val="nil"/>
              <w:left w:val="single" w:sz="4" w:space="0" w:color="auto"/>
              <w:bottom w:val="nil"/>
              <w:right w:val="nil"/>
            </w:tcBorders>
            <w:shd w:val="clear" w:color="000000" w:fill="FCD5B4"/>
            <w:noWrap/>
            <w:vAlign w:val="bottom"/>
            <w:hideMark/>
          </w:tcPr>
          <w:p w14:paraId="05FEBD4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563" w:type="dxa"/>
            <w:tcBorders>
              <w:top w:val="nil"/>
              <w:left w:val="single" w:sz="4" w:space="0" w:color="auto"/>
              <w:bottom w:val="nil"/>
              <w:right w:val="single" w:sz="4" w:space="0" w:color="auto"/>
            </w:tcBorders>
            <w:shd w:val="clear" w:color="000000" w:fill="FCD5B4"/>
            <w:noWrap/>
            <w:vAlign w:val="bottom"/>
            <w:hideMark/>
          </w:tcPr>
          <w:p w14:paraId="18B1419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Magnesia O</w:t>
            </w:r>
          </w:p>
        </w:tc>
        <w:tc>
          <w:tcPr>
            <w:tcW w:w="610" w:type="dxa"/>
            <w:tcBorders>
              <w:top w:val="nil"/>
              <w:left w:val="nil"/>
              <w:bottom w:val="nil"/>
              <w:right w:val="single" w:sz="4" w:space="0" w:color="auto"/>
            </w:tcBorders>
            <w:shd w:val="clear" w:color="000000" w:fill="FCD5B4"/>
            <w:noWrap/>
            <w:vAlign w:val="bottom"/>
            <w:hideMark/>
          </w:tcPr>
          <w:p w14:paraId="632CFE3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374" w:type="dxa"/>
            <w:tcBorders>
              <w:top w:val="nil"/>
              <w:left w:val="nil"/>
              <w:bottom w:val="nil"/>
              <w:right w:val="single" w:sz="4" w:space="0" w:color="auto"/>
            </w:tcBorders>
            <w:shd w:val="clear" w:color="000000" w:fill="FCD5B4"/>
            <w:noWrap/>
            <w:vAlign w:val="bottom"/>
            <w:hideMark/>
          </w:tcPr>
          <w:p w14:paraId="50205F3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Seleukia M</w:t>
            </w:r>
          </w:p>
        </w:tc>
        <w:tc>
          <w:tcPr>
            <w:tcW w:w="866" w:type="dxa"/>
            <w:tcBorders>
              <w:top w:val="nil"/>
              <w:left w:val="nil"/>
              <w:bottom w:val="nil"/>
              <w:right w:val="single" w:sz="4" w:space="0" w:color="auto"/>
            </w:tcBorders>
            <w:shd w:val="clear" w:color="000000" w:fill="FCD5B4"/>
            <w:noWrap/>
            <w:vAlign w:val="bottom"/>
            <w:hideMark/>
          </w:tcPr>
          <w:p w14:paraId="04F18A6A"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2020" w:type="dxa"/>
            <w:tcBorders>
              <w:top w:val="nil"/>
              <w:left w:val="nil"/>
              <w:bottom w:val="nil"/>
              <w:right w:val="single" w:sz="4" w:space="0" w:color="auto"/>
            </w:tcBorders>
            <w:shd w:val="clear" w:color="000000" w:fill="FCD5B4"/>
            <w:noWrap/>
            <w:vAlign w:val="bottom"/>
            <w:hideMark/>
          </w:tcPr>
          <w:p w14:paraId="4157B84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Seleucid</w:t>
            </w:r>
          </w:p>
        </w:tc>
        <w:tc>
          <w:tcPr>
            <w:tcW w:w="441" w:type="dxa"/>
            <w:tcBorders>
              <w:top w:val="nil"/>
              <w:left w:val="nil"/>
              <w:bottom w:val="nil"/>
              <w:right w:val="single" w:sz="4" w:space="0" w:color="auto"/>
            </w:tcBorders>
            <w:shd w:val="clear" w:color="auto" w:fill="auto"/>
            <w:noWrap/>
            <w:vAlign w:val="bottom"/>
            <w:hideMark/>
          </w:tcPr>
          <w:p w14:paraId="5D458FB3"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nil"/>
              <w:right w:val="nil"/>
            </w:tcBorders>
            <w:shd w:val="clear" w:color="000000" w:fill="FFFFFF"/>
            <w:noWrap/>
            <w:vAlign w:val="bottom"/>
            <w:hideMark/>
          </w:tcPr>
          <w:p w14:paraId="50A6B54C" w14:textId="77777777" w:rsidR="006A182E" w:rsidRPr="00973F7B" w:rsidRDefault="006A182E" w:rsidP="0093752D">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Points</w:t>
            </w:r>
          </w:p>
        </w:tc>
        <w:tc>
          <w:tcPr>
            <w:tcW w:w="318" w:type="dxa"/>
            <w:tcBorders>
              <w:top w:val="nil"/>
              <w:left w:val="nil"/>
              <w:bottom w:val="nil"/>
              <w:right w:val="single" w:sz="4" w:space="0" w:color="auto"/>
            </w:tcBorders>
            <w:shd w:val="clear" w:color="000000" w:fill="FFFFFF"/>
            <w:noWrap/>
            <w:vAlign w:val="bottom"/>
            <w:hideMark/>
          </w:tcPr>
          <w:p w14:paraId="2685F456" w14:textId="77777777" w:rsidR="006A182E" w:rsidRPr="00973F7B" w:rsidRDefault="006A182E" w:rsidP="0093752D">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6A182E" w:rsidRPr="00973F7B" w14:paraId="39807A0C" w14:textId="77777777" w:rsidTr="0093752D">
        <w:trPr>
          <w:trHeight w:val="285"/>
        </w:trPr>
        <w:tc>
          <w:tcPr>
            <w:tcW w:w="1555" w:type="dxa"/>
            <w:tcBorders>
              <w:top w:val="nil"/>
              <w:left w:val="single" w:sz="4" w:space="0" w:color="auto"/>
              <w:bottom w:val="nil"/>
              <w:right w:val="nil"/>
            </w:tcBorders>
            <w:shd w:val="clear" w:color="000000" w:fill="FFFF99"/>
            <w:noWrap/>
            <w:vAlign w:val="bottom"/>
            <w:hideMark/>
          </w:tcPr>
          <w:p w14:paraId="718F64ED"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Characene VO</w:t>
            </w:r>
          </w:p>
        </w:tc>
        <w:tc>
          <w:tcPr>
            <w:tcW w:w="705" w:type="dxa"/>
            <w:tcBorders>
              <w:top w:val="nil"/>
              <w:left w:val="single" w:sz="4" w:space="0" w:color="auto"/>
              <w:bottom w:val="nil"/>
              <w:right w:val="nil"/>
            </w:tcBorders>
            <w:shd w:val="clear" w:color="000000" w:fill="FFFF99"/>
            <w:noWrap/>
            <w:vAlign w:val="bottom"/>
            <w:hideMark/>
          </w:tcPr>
          <w:p w14:paraId="251FC0A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1563" w:type="dxa"/>
            <w:tcBorders>
              <w:top w:val="nil"/>
              <w:left w:val="single" w:sz="4" w:space="0" w:color="auto"/>
              <w:bottom w:val="nil"/>
              <w:right w:val="nil"/>
            </w:tcBorders>
            <w:shd w:val="clear" w:color="000000" w:fill="FFFF99"/>
            <w:noWrap/>
            <w:vAlign w:val="bottom"/>
            <w:hideMark/>
          </w:tcPr>
          <w:p w14:paraId="4E2D7C9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Babylonia O</w:t>
            </w:r>
          </w:p>
        </w:tc>
        <w:tc>
          <w:tcPr>
            <w:tcW w:w="610" w:type="dxa"/>
            <w:tcBorders>
              <w:top w:val="nil"/>
              <w:left w:val="single" w:sz="4" w:space="0" w:color="auto"/>
              <w:bottom w:val="nil"/>
              <w:right w:val="nil"/>
            </w:tcBorders>
            <w:shd w:val="clear" w:color="000000" w:fill="FFFF99"/>
            <w:noWrap/>
            <w:vAlign w:val="bottom"/>
            <w:hideMark/>
          </w:tcPr>
          <w:p w14:paraId="421164C1"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FFFF99"/>
            <w:noWrap/>
            <w:vAlign w:val="bottom"/>
            <w:hideMark/>
          </w:tcPr>
          <w:p w14:paraId="305306EC"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Ctesiphon O</w:t>
            </w:r>
          </w:p>
        </w:tc>
        <w:tc>
          <w:tcPr>
            <w:tcW w:w="866" w:type="dxa"/>
            <w:tcBorders>
              <w:top w:val="nil"/>
              <w:left w:val="single" w:sz="4" w:space="0" w:color="auto"/>
              <w:bottom w:val="nil"/>
              <w:right w:val="nil"/>
            </w:tcBorders>
            <w:shd w:val="clear" w:color="000000" w:fill="FFFF99"/>
            <w:noWrap/>
            <w:vAlign w:val="bottom"/>
            <w:hideMark/>
          </w:tcPr>
          <w:p w14:paraId="7C3D5828"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2020" w:type="dxa"/>
            <w:tcBorders>
              <w:top w:val="nil"/>
              <w:left w:val="single" w:sz="4" w:space="0" w:color="auto"/>
              <w:bottom w:val="nil"/>
              <w:right w:val="single" w:sz="4" w:space="0" w:color="auto"/>
            </w:tcBorders>
            <w:shd w:val="clear" w:color="000000" w:fill="FFFF99"/>
            <w:noWrap/>
            <w:vAlign w:val="bottom"/>
            <w:hideMark/>
          </w:tcPr>
          <w:p w14:paraId="586C013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Parthian</w:t>
            </w:r>
          </w:p>
        </w:tc>
        <w:tc>
          <w:tcPr>
            <w:tcW w:w="441" w:type="dxa"/>
            <w:tcBorders>
              <w:top w:val="nil"/>
              <w:left w:val="nil"/>
              <w:bottom w:val="nil"/>
              <w:right w:val="single" w:sz="4" w:space="0" w:color="auto"/>
            </w:tcBorders>
            <w:shd w:val="clear" w:color="auto" w:fill="auto"/>
            <w:noWrap/>
            <w:vAlign w:val="bottom"/>
            <w:hideMark/>
          </w:tcPr>
          <w:p w14:paraId="4277C9F0"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968" w:type="dxa"/>
            <w:tcBorders>
              <w:top w:val="nil"/>
              <w:left w:val="nil"/>
              <w:bottom w:val="nil"/>
              <w:right w:val="nil"/>
            </w:tcBorders>
            <w:shd w:val="clear" w:color="000000" w:fill="FFFFFF"/>
            <w:noWrap/>
            <w:vAlign w:val="bottom"/>
            <w:hideMark/>
          </w:tcPr>
          <w:p w14:paraId="088ADB0D" w14:textId="77777777" w:rsidR="006A182E" w:rsidRPr="00973F7B" w:rsidRDefault="006A182E" w:rsidP="0093752D">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318" w:type="dxa"/>
            <w:tcBorders>
              <w:top w:val="nil"/>
              <w:left w:val="nil"/>
              <w:bottom w:val="nil"/>
              <w:right w:val="single" w:sz="4" w:space="0" w:color="auto"/>
            </w:tcBorders>
            <w:shd w:val="clear" w:color="000000" w:fill="FFFFFF"/>
            <w:noWrap/>
            <w:vAlign w:val="bottom"/>
            <w:hideMark/>
          </w:tcPr>
          <w:p w14:paraId="5202338D" w14:textId="77777777" w:rsidR="006A182E" w:rsidRPr="00973F7B" w:rsidRDefault="006A182E" w:rsidP="0093752D">
            <w:pPr>
              <w:spacing w:after="0" w:line="240" w:lineRule="auto"/>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6A182E" w:rsidRPr="00973F7B" w14:paraId="34D79FD1" w14:textId="77777777" w:rsidTr="0093752D">
        <w:trPr>
          <w:trHeight w:val="285"/>
        </w:trPr>
        <w:tc>
          <w:tcPr>
            <w:tcW w:w="1555" w:type="dxa"/>
            <w:tcBorders>
              <w:top w:val="nil"/>
              <w:left w:val="single" w:sz="4" w:space="0" w:color="auto"/>
              <w:bottom w:val="nil"/>
              <w:right w:val="nil"/>
            </w:tcBorders>
            <w:shd w:val="clear" w:color="000000" w:fill="B7DEE8"/>
            <w:noWrap/>
            <w:vAlign w:val="bottom"/>
            <w:hideMark/>
          </w:tcPr>
          <w:p w14:paraId="10D6DF5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Naucratis M</w:t>
            </w:r>
          </w:p>
        </w:tc>
        <w:tc>
          <w:tcPr>
            <w:tcW w:w="705" w:type="dxa"/>
            <w:tcBorders>
              <w:top w:val="nil"/>
              <w:left w:val="single" w:sz="4" w:space="0" w:color="auto"/>
              <w:bottom w:val="nil"/>
              <w:right w:val="nil"/>
            </w:tcBorders>
            <w:shd w:val="clear" w:color="000000" w:fill="B7DEE8"/>
            <w:noWrap/>
            <w:vAlign w:val="bottom"/>
            <w:hideMark/>
          </w:tcPr>
          <w:p w14:paraId="1E42392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1563" w:type="dxa"/>
            <w:tcBorders>
              <w:top w:val="nil"/>
              <w:left w:val="single" w:sz="4" w:space="0" w:color="auto"/>
              <w:bottom w:val="nil"/>
              <w:right w:val="nil"/>
            </w:tcBorders>
            <w:shd w:val="clear" w:color="000000" w:fill="B7DEE8"/>
            <w:noWrap/>
            <w:vAlign w:val="bottom"/>
            <w:hideMark/>
          </w:tcPr>
          <w:p w14:paraId="6D96C03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Sais O</w:t>
            </w:r>
          </w:p>
        </w:tc>
        <w:tc>
          <w:tcPr>
            <w:tcW w:w="610" w:type="dxa"/>
            <w:tcBorders>
              <w:top w:val="nil"/>
              <w:left w:val="single" w:sz="4" w:space="0" w:color="auto"/>
              <w:bottom w:val="nil"/>
              <w:right w:val="nil"/>
            </w:tcBorders>
            <w:shd w:val="clear" w:color="000000" w:fill="B7DEE8"/>
            <w:noWrap/>
            <w:vAlign w:val="bottom"/>
            <w:hideMark/>
          </w:tcPr>
          <w:p w14:paraId="4B58E94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B7DEE8"/>
            <w:noWrap/>
            <w:vAlign w:val="bottom"/>
            <w:hideMark/>
          </w:tcPr>
          <w:p w14:paraId="2CFA26D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Aexandria O</w:t>
            </w:r>
          </w:p>
        </w:tc>
        <w:tc>
          <w:tcPr>
            <w:tcW w:w="866" w:type="dxa"/>
            <w:tcBorders>
              <w:top w:val="nil"/>
              <w:left w:val="single" w:sz="4" w:space="0" w:color="auto"/>
              <w:bottom w:val="nil"/>
              <w:right w:val="nil"/>
            </w:tcBorders>
            <w:shd w:val="clear" w:color="000000" w:fill="B7DEE8"/>
            <w:noWrap/>
            <w:vAlign w:val="bottom"/>
            <w:hideMark/>
          </w:tcPr>
          <w:p w14:paraId="13B06B4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MEW</w:t>
            </w:r>
          </w:p>
        </w:tc>
        <w:tc>
          <w:tcPr>
            <w:tcW w:w="2020" w:type="dxa"/>
            <w:tcBorders>
              <w:top w:val="nil"/>
              <w:left w:val="single" w:sz="4" w:space="0" w:color="auto"/>
              <w:bottom w:val="nil"/>
              <w:right w:val="single" w:sz="4" w:space="0" w:color="auto"/>
            </w:tcBorders>
            <w:shd w:val="clear" w:color="000000" w:fill="B7DEE8"/>
            <w:noWrap/>
            <w:vAlign w:val="bottom"/>
            <w:hideMark/>
          </w:tcPr>
          <w:p w14:paraId="721081F2"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Ptolemy</w:t>
            </w:r>
          </w:p>
        </w:tc>
        <w:tc>
          <w:tcPr>
            <w:tcW w:w="441" w:type="dxa"/>
            <w:tcBorders>
              <w:top w:val="nil"/>
              <w:left w:val="nil"/>
              <w:bottom w:val="nil"/>
              <w:right w:val="single" w:sz="4" w:space="0" w:color="auto"/>
            </w:tcBorders>
            <w:shd w:val="clear" w:color="auto" w:fill="auto"/>
            <w:noWrap/>
            <w:vAlign w:val="bottom"/>
            <w:hideMark/>
          </w:tcPr>
          <w:p w14:paraId="7E56041E"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nil"/>
              <w:left w:val="nil"/>
              <w:bottom w:val="single" w:sz="4" w:space="0" w:color="auto"/>
              <w:right w:val="single" w:sz="4" w:space="0" w:color="000000"/>
            </w:tcBorders>
            <w:shd w:val="clear" w:color="000000" w:fill="FFFFFF"/>
            <w:noWrap/>
            <w:vAlign w:val="bottom"/>
            <w:hideMark/>
          </w:tcPr>
          <w:p w14:paraId="44E8DF9F"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21</w:t>
            </w:r>
          </w:p>
        </w:tc>
      </w:tr>
      <w:tr w:rsidR="006A182E" w:rsidRPr="00973F7B" w14:paraId="6D8B56D3" w14:textId="77777777" w:rsidTr="0093752D">
        <w:trPr>
          <w:trHeight w:val="285"/>
        </w:trPr>
        <w:tc>
          <w:tcPr>
            <w:tcW w:w="1555" w:type="dxa"/>
            <w:tcBorders>
              <w:top w:val="nil"/>
              <w:left w:val="single" w:sz="4" w:space="0" w:color="auto"/>
              <w:bottom w:val="nil"/>
              <w:right w:val="nil"/>
            </w:tcBorders>
            <w:shd w:val="clear" w:color="000000" w:fill="C4BD97"/>
            <w:noWrap/>
            <w:vAlign w:val="bottom"/>
            <w:hideMark/>
          </w:tcPr>
          <w:p w14:paraId="4F1AF29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Kangju VO</w:t>
            </w:r>
          </w:p>
        </w:tc>
        <w:tc>
          <w:tcPr>
            <w:tcW w:w="705" w:type="dxa"/>
            <w:tcBorders>
              <w:top w:val="nil"/>
              <w:left w:val="single" w:sz="4" w:space="0" w:color="auto"/>
              <w:bottom w:val="nil"/>
              <w:right w:val="nil"/>
            </w:tcBorders>
            <w:shd w:val="clear" w:color="000000" w:fill="C4BD97"/>
            <w:noWrap/>
            <w:vAlign w:val="bottom"/>
            <w:hideMark/>
          </w:tcPr>
          <w:p w14:paraId="57D9404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ST</w:t>
            </w:r>
          </w:p>
        </w:tc>
        <w:tc>
          <w:tcPr>
            <w:tcW w:w="1563" w:type="dxa"/>
            <w:tcBorders>
              <w:top w:val="nil"/>
              <w:left w:val="single" w:sz="4" w:space="0" w:color="auto"/>
              <w:bottom w:val="nil"/>
              <w:right w:val="nil"/>
            </w:tcBorders>
            <w:shd w:val="clear" w:color="000000" w:fill="C4BD97"/>
            <w:noWrap/>
            <w:vAlign w:val="bottom"/>
            <w:hideMark/>
          </w:tcPr>
          <w:p w14:paraId="4483D13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Yueban O</w:t>
            </w:r>
          </w:p>
        </w:tc>
        <w:tc>
          <w:tcPr>
            <w:tcW w:w="610" w:type="dxa"/>
            <w:tcBorders>
              <w:top w:val="nil"/>
              <w:left w:val="single" w:sz="4" w:space="0" w:color="auto"/>
              <w:bottom w:val="nil"/>
              <w:right w:val="nil"/>
            </w:tcBorders>
            <w:shd w:val="clear" w:color="000000" w:fill="C4BD97"/>
            <w:noWrap/>
            <w:vAlign w:val="bottom"/>
            <w:hideMark/>
          </w:tcPr>
          <w:p w14:paraId="0FFCFFC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374" w:type="dxa"/>
            <w:tcBorders>
              <w:top w:val="nil"/>
              <w:left w:val="single" w:sz="4" w:space="0" w:color="auto"/>
              <w:bottom w:val="nil"/>
              <w:right w:val="nil"/>
            </w:tcBorders>
            <w:shd w:val="clear" w:color="000000" w:fill="C4BD97"/>
            <w:noWrap/>
            <w:vAlign w:val="bottom"/>
            <w:hideMark/>
          </w:tcPr>
          <w:p w14:paraId="77ED0087"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Khwarezm O</w:t>
            </w:r>
          </w:p>
        </w:tc>
        <w:tc>
          <w:tcPr>
            <w:tcW w:w="866" w:type="dxa"/>
            <w:tcBorders>
              <w:top w:val="nil"/>
              <w:left w:val="single" w:sz="4" w:space="0" w:color="auto"/>
              <w:bottom w:val="nil"/>
              <w:right w:val="nil"/>
            </w:tcBorders>
            <w:shd w:val="clear" w:color="000000" w:fill="C4BD97"/>
            <w:noWrap/>
            <w:vAlign w:val="bottom"/>
            <w:hideMark/>
          </w:tcPr>
          <w:p w14:paraId="5A3A44A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2020" w:type="dxa"/>
            <w:tcBorders>
              <w:top w:val="nil"/>
              <w:left w:val="single" w:sz="4" w:space="0" w:color="auto"/>
              <w:bottom w:val="nil"/>
              <w:right w:val="single" w:sz="4" w:space="0" w:color="auto"/>
            </w:tcBorders>
            <w:shd w:val="clear" w:color="000000" w:fill="C4BD97"/>
            <w:noWrap/>
            <w:vAlign w:val="bottom"/>
            <w:hideMark/>
          </w:tcPr>
          <w:p w14:paraId="0869E158"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Roxolani</w:t>
            </w:r>
          </w:p>
        </w:tc>
        <w:tc>
          <w:tcPr>
            <w:tcW w:w="441" w:type="dxa"/>
            <w:tcBorders>
              <w:top w:val="nil"/>
              <w:left w:val="nil"/>
              <w:bottom w:val="nil"/>
              <w:right w:val="nil"/>
            </w:tcBorders>
            <w:shd w:val="clear" w:color="auto" w:fill="auto"/>
            <w:noWrap/>
            <w:vAlign w:val="bottom"/>
            <w:hideMark/>
          </w:tcPr>
          <w:p w14:paraId="60F6926E"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single" w:sz="4" w:space="0" w:color="auto"/>
              <w:left w:val="single" w:sz="4" w:space="0" w:color="auto"/>
              <w:bottom w:val="nil"/>
              <w:right w:val="single" w:sz="4" w:space="0" w:color="000000"/>
            </w:tcBorders>
            <w:shd w:val="clear" w:color="000000" w:fill="FFFFFF"/>
            <w:noWrap/>
            <w:vAlign w:val="center"/>
            <w:hideMark/>
          </w:tcPr>
          <w:p w14:paraId="6E5C7F44"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0</w:t>
            </w:r>
          </w:p>
        </w:tc>
      </w:tr>
      <w:tr w:rsidR="006A182E" w:rsidRPr="00973F7B" w14:paraId="55ED4DBE" w14:textId="77777777" w:rsidTr="0093752D">
        <w:trPr>
          <w:trHeight w:val="285"/>
        </w:trPr>
        <w:tc>
          <w:tcPr>
            <w:tcW w:w="1555" w:type="dxa"/>
            <w:tcBorders>
              <w:top w:val="nil"/>
              <w:left w:val="single" w:sz="4" w:space="0" w:color="auto"/>
              <w:bottom w:val="nil"/>
              <w:right w:val="nil"/>
            </w:tcBorders>
            <w:shd w:val="clear" w:color="000000" w:fill="A6A6A6"/>
            <w:noWrap/>
            <w:vAlign w:val="bottom"/>
            <w:hideMark/>
          </w:tcPr>
          <w:p w14:paraId="158ED81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Appollonia M</w:t>
            </w:r>
          </w:p>
        </w:tc>
        <w:tc>
          <w:tcPr>
            <w:tcW w:w="705" w:type="dxa"/>
            <w:tcBorders>
              <w:top w:val="nil"/>
              <w:left w:val="single" w:sz="4" w:space="0" w:color="auto"/>
              <w:bottom w:val="nil"/>
              <w:right w:val="nil"/>
            </w:tcBorders>
            <w:shd w:val="clear" w:color="000000" w:fill="A6A6A6"/>
            <w:noWrap/>
            <w:vAlign w:val="bottom"/>
            <w:hideMark/>
          </w:tcPr>
          <w:p w14:paraId="24039796"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563" w:type="dxa"/>
            <w:tcBorders>
              <w:top w:val="nil"/>
              <w:left w:val="single" w:sz="4" w:space="0" w:color="auto"/>
              <w:bottom w:val="nil"/>
              <w:right w:val="nil"/>
            </w:tcBorders>
            <w:shd w:val="clear" w:color="000000" w:fill="A6A6A6"/>
            <w:noWrap/>
            <w:vAlign w:val="bottom"/>
            <w:hideMark/>
          </w:tcPr>
          <w:p w14:paraId="38DB0AB1"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Samaria M</w:t>
            </w:r>
          </w:p>
        </w:tc>
        <w:tc>
          <w:tcPr>
            <w:tcW w:w="610" w:type="dxa"/>
            <w:tcBorders>
              <w:top w:val="nil"/>
              <w:left w:val="single" w:sz="4" w:space="0" w:color="auto"/>
              <w:bottom w:val="nil"/>
              <w:right w:val="nil"/>
            </w:tcBorders>
            <w:shd w:val="clear" w:color="000000" w:fill="A6A6A6"/>
            <w:noWrap/>
            <w:vAlign w:val="bottom"/>
            <w:hideMark/>
          </w:tcPr>
          <w:p w14:paraId="463600CB"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MEH</w:t>
            </w:r>
          </w:p>
        </w:tc>
        <w:tc>
          <w:tcPr>
            <w:tcW w:w="1374" w:type="dxa"/>
            <w:tcBorders>
              <w:top w:val="nil"/>
              <w:left w:val="single" w:sz="4" w:space="0" w:color="auto"/>
              <w:bottom w:val="nil"/>
              <w:right w:val="nil"/>
            </w:tcBorders>
            <w:shd w:val="clear" w:color="000000" w:fill="A6A6A6"/>
            <w:noWrap/>
            <w:vAlign w:val="bottom"/>
            <w:hideMark/>
          </w:tcPr>
          <w:p w14:paraId="20C93314"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Jerusalem O</w:t>
            </w:r>
          </w:p>
        </w:tc>
        <w:tc>
          <w:tcPr>
            <w:tcW w:w="866" w:type="dxa"/>
            <w:tcBorders>
              <w:top w:val="nil"/>
              <w:left w:val="single" w:sz="4" w:space="0" w:color="auto"/>
              <w:bottom w:val="nil"/>
              <w:right w:val="nil"/>
            </w:tcBorders>
            <w:shd w:val="clear" w:color="000000" w:fill="A6A6A6"/>
            <w:noWrap/>
            <w:vAlign w:val="bottom"/>
            <w:hideMark/>
          </w:tcPr>
          <w:p w14:paraId="61B95D1B"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MEA</w:t>
            </w:r>
          </w:p>
        </w:tc>
        <w:tc>
          <w:tcPr>
            <w:tcW w:w="2020" w:type="dxa"/>
            <w:tcBorders>
              <w:top w:val="nil"/>
              <w:left w:val="single" w:sz="4" w:space="0" w:color="auto"/>
              <w:bottom w:val="nil"/>
              <w:right w:val="single" w:sz="4" w:space="0" w:color="auto"/>
            </w:tcBorders>
            <w:shd w:val="clear" w:color="000000" w:fill="A6A6A6"/>
            <w:noWrap/>
            <w:vAlign w:val="bottom"/>
            <w:hideMark/>
          </w:tcPr>
          <w:p w14:paraId="1F35C2A8"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Hasmonean Dynasty</w:t>
            </w:r>
          </w:p>
        </w:tc>
        <w:tc>
          <w:tcPr>
            <w:tcW w:w="441" w:type="dxa"/>
            <w:tcBorders>
              <w:top w:val="nil"/>
              <w:left w:val="nil"/>
              <w:bottom w:val="nil"/>
              <w:right w:val="nil"/>
            </w:tcBorders>
            <w:shd w:val="clear" w:color="auto" w:fill="auto"/>
            <w:noWrap/>
            <w:vAlign w:val="bottom"/>
            <w:hideMark/>
          </w:tcPr>
          <w:p w14:paraId="6C796572"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 </w:t>
            </w:r>
            <w:r>
              <w:rPr>
                <w:rFonts w:ascii="Calibri" w:eastAsia="Times New Roman" w:hAnsi="Calibri" w:cs="Calibri"/>
                <w:lang w:eastAsia="en-GB"/>
              </w:rPr>
              <w:t>3</w:t>
            </w:r>
          </w:p>
        </w:tc>
        <w:tc>
          <w:tcPr>
            <w:tcW w:w="968" w:type="dxa"/>
            <w:tcBorders>
              <w:top w:val="nil"/>
              <w:left w:val="single" w:sz="4" w:space="0" w:color="auto"/>
              <w:bottom w:val="nil"/>
              <w:right w:val="nil"/>
            </w:tcBorders>
            <w:shd w:val="clear" w:color="000000" w:fill="FFFFFF"/>
            <w:noWrap/>
            <w:vAlign w:val="center"/>
            <w:hideMark/>
          </w:tcPr>
          <w:p w14:paraId="0835AC05"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c>
          <w:tcPr>
            <w:tcW w:w="318" w:type="dxa"/>
            <w:tcBorders>
              <w:top w:val="nil"/>
              <w:left w:val="nil"/>
              <w:bottom w:val="nil"/>
              <w:right w:val="single" w:sz="4" w:space="0" w:color="auto"/>
            </w:tcBorders>
            <w:shd w:val="clear" w:color="000000" w:fill="FFFFFF"/>
            <w:noWrap/>
            <w:vAlign w:val="center"/>
            <w:hideMark/>
          </w:tcPr>
          <w:p w14:paraId="0E14FAFC"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r w:rsidR="006A182E" w:rsidRPr="00973F7B" w14:paraId="2279D7B0" w14:textId="77777777" w:rsidTr="0093752D">
        <w:trPr>
          <w:trHeight w:val="285"/>
        </w:trPr>
        <w:tc>
          <w:tcPr>
            <w:tcW w:w="1555" w:type="dxa"/>
            <w:tcBorders>
              <w:top w:val="nil"/>
              <w:left w:val="single" w:sz="4" w:space="0" w:color="auto"/>
              <w:bottom w:val="single" w:sz="4" w:space="0" w:color="auto"/>
              <w:right w:val="single" w:sz="4" w:space="0" w:color="auto"/>
            </w:tcBorders>
            <w:shd w:val="clear" w:color="000000" w:fill="D9D9D9"/>
            <w:noWrap/>
            <w:vAlign w:val="bottom"/>
            <w:hideMark/>
          </w:tcPr>
          <w:p w14:paraId="0BCC54B5"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Appiaria M</w:t>
            </w:r>
          </w:p>
        </w:tc>
        <w:tc>
          <w:tcPr>
            <w:tcW w:w="705" w:type="dxa"/>
            <w:tcBorders>
              <w:top w:val="nil"/>
              <w:left w:val="nil"/>
              <w:bottom w:val="single" w:sz="4" w:space="0" w:color="auto"/>
              <w:right w:val="single" w:sz="4" w:space="0" w:color="auto"/>
            </w:tcBorders>
            <w:shd w:val="clear" w:color="000000" w:fill="D9D9D9"/>
            <w:noWrap/>
            <w:vAlign w:val="bottom"/>
            <w:hideMark/>
          </w:tcPr>
          <w:p w14:paraId="38DA5FB3"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MA</w:t>
            </w:r>
          </w:p>
        </w:tc>
        <w:tc>
          <w:tcPr>
            <w:tcW w:w="1563" w:type="dxa"/>
            <w:tcBorders>
              <w:top w:val="nil"/>
              <w:left w:val="nil"/>
              <w:bottom w:val="single" w:sz="4" w:space="0" w:color="auto"/>
              <w:right w:val="single" w:sz="4" w:space="0" w:color="auto"/>
            </w:tcBorders>
            <w:shd w:val="clear" w:color="000000" w:fill="D9D9D9"/>
            <w:noWrap/>
            <w:vAlign w:val="bottom"/>
            <w:hideMark/>
          </w:tcPr>
          <w:p w14:paraId="2C96157E"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Transmaruca M</w:t>
            </w:r>
          </w:p>
        </w:tc>
        <w:tc>
          <w:tcPr>
            <w:tcW w:w="610" w:type="dxa"/>
            <w:tcBorders>
              <w:top w:val="nil"/>
              <w:left w:val="nil"/>
              <w:bottom w:val="single" w:sz="4" w:space="0" w:color="auto"/>
              <w:right w:val="single" w:sz="4" w:space="0" w:color="auto"/>
            </w:tcBorders>
            <w:shd w:val="clear" w:color="000000" w:fill="D9D9D9"/>
            <w:noWrap/>
            <w:vAlign w:val="bottom"/>
            <w:hideMark/>
          </w:tcPr>
          <w:p w14:paraId="14C356D9"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1374" w:type="dxa"/>
            <w:tcBorders>
              <w:top w:val="nil"/>
              <w:left w:val="nil"/>
              <w:bottom w:val="single" w:sz="4" w:space="0" w:color="auto"/>
              <w:right w:val="single" w:sz="4" w:space="0" w:color="auto"/>
            </w:tcBorders>
            <w:shd w:val="clear" w:color="000000" w:fill="D9D9D9"/>
            <w:noWrap/>
            <w:vAlign w:val="bottom"/>
            <w:hideMark/>
          </w:tcPr>
          <w:p w14:paraId="24E76EAB"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Tomis M</w:t>
            </w:r>
          </w:p>
        </w:tc>
        <w:tc>
          <w:tcPr>
            <w:tcW w:w="866" w:type="dxa"/>
            <w:tcBorders>
              <w:top w:val="nil"/>
              <w:left w:val="nil"/>
              <w:bottom w:val="single" w:sz="4" w:space="0" w:color="auto"/>
              <w:right w:val="single" w:sz="4" w:space="0" w:color="auto"/>
            </w:tcBorders>
            <w:shd w:val="clear" w:color="000000" w:fill="D9D9D9"/>
            <w:noWrap/>
            <w:vAlign w:val="bottom"/>
            <w:hideMark/>
          </w:tcPr>
          <w:p w14:paraId="5D8D5390"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MW</w:t>
            </w:r>
          </w:p>
        </w:tc>
        <w:tc>
          <w:tcPr>
            <w:tcW w:w="2020" w:type="dxa"/>
            <w:tcBorders>
              <w:top w:val="nil"/>
              <w:left w:val="nil"/>
              <w:bottom w:val="single" w:sz="4" w:space="0" w:color="auto"/>
              <w:right w:val="single" w:sz="4" w:space="0" w:color="auto"/>
            </w:tcBorders>
            <w:shd w:val="clear" w:color="000000" w:fill="D9D9D9"/>
            <w:noWrap/>
            <w:vAlign w:val="bottom"/>
            <w:hideMark/>
          </w:tcPr>
          <w:p w14:paraId="11CB930F" w14:textId="77777777" w:rsidR="006A182E" w:rsidRPr="00973F7B" w:rsidRDefault="006A182E" w:rsidP="0093752D">
            <w:pPr>
              <w:spacing w:after="0" w:line="240" w:lineRule="auto"/>
              <w:rPr>
                <w:rFonts w:ascii="Calibri" w:eastAsia="Times New Roman" w:hAnsi="Calibri" w:cs="Calibri"/>
                <w:sz w:val="20"/>
                <w:szCs w:val="20"/>
                <w:lang w:eastAsia="en-GB"/>
              </w:rPr>
            </w:pPr>
            <w:r w:rsidRPr="00973F7B">
              <w:rPr>
                <w:rFonts w:ascii="Calibri" w:eastAsia="Times New Roman" w:hAnsi="Calibri" w:cs="Calibri"/>
                <w:sz w:val="20"/>
                <w:szCs w:val="20"/>
                <w:lang w:eastAsia="en-GB"/>
              </w:rPr>
              <w:t>Scythia Minor</w:t>
            </w:r>
          </w:p>
        </w:tc>
        <w:tc>
          <w:tcPr>
            <w:tcW w:w="441" w:type="dxa"/>
            <w:tcBorders>
              <w:top w:val="nil"/>
              <w:left w:val="nil"/>
              <w:bottom w:val="single" w:sz="4" w:space="0" w:color="auto"/>
              <w:right w:val="nil"/>
            </w:tcBorders>
            <w:shd w:val="clear" w:color="auto" w:fill="auto"/>
            <w:noWrap/>
            <w:vAlign w:val="bottom"/>
            <w:hideMark/>
          </w:tcPr>
          <w:p w14:paraId="49D54E76" w14:textId="77777777" w:rsidR="006A182E" w:rsidRPr="00973F7B" w:rsidRDefault="006A182E" w:rsidP="0093752D">
            <w:pPr>
              <w:spacing w:after="0" w:line="240" w:lineRule="auto"/>
              <w:jc w:val="center"/>
              <w:rPr>
                <w:rFonts w:ascii="Calibri" w:eastAsia="Times New Roman" w:hAnsi="Calibri" w:cs="Calibri"/>
                <w:lang w:eastAsia="en-GB"/>
              </w:rPr>
            </w:pPr>
            <w:r w:rsidRPr="00973F7B">
              <w:rPr>
                <w:rFonts w:ascii="Calibri" w:eastAsia="Times New Roman" w:hAnsi="Calibri" w:cs="Calibri"/>
                <w:lang w:eastAsia="en-GB"/>
              </w:rPr>
              <w:t>3</w:t>
            </w:r>
          </w:p>
        </w:tc>
        <w:tc>
          <w:tcPr>
            <w:tcW w:w="1286" w:type="dxa"/>
            <w:gridSpan w:val="2"/>
            <w:tcBorders>
              <w:top w:val="nil"/>
              <w:left w:val="single" w:sz="4" w:space="0" w:color="auto"/>
              <w:bottom w:val="single" w:sz="4" w:space="0" w:color="auto"/>
              <w:right w:val="single" w:sz="4" w:space="0" w:color="000000"/>
            </w:tcBorders>
            <w:shd w:val="clear" w:color="000000" w:fill="FFFFFF"/>
            <w:vAlign w:val="center"/>
            <w:hideMark/>
          </w:tcPr>
          <w:p w14:paraId="172FDE8F" w14:textId="77777777" w:rsidR="006A182E" w:rsidRPr="00973F7B" w:rsidRDefault="006A182E" w:rsidP="0093752D">
            <w:pPr>
              <w:spacing w:after="0" w:line="240" w:lineRule="auto"/>
              <w:jc w:val="center"/>
              <w:rPr>
                <w:rFonts w:ascii="Calibri" w:eastAsia="Times New Roman" w:hAnsi="Calibri" w:cs="Calibri"/>
                <w:b/>
                <w:bCs/>
                <w:sz w:val="20"/>
                <w:szCs w:val="20"/>
                <w:lang w:eastAsia="en-GB"/>
              </w:rPr>
            </w:pPr>
            <w:r w:rsidRPr="00973F7B">
              <w:rPr>
                <w:rFonts w:ascii="Calibri" w:eastAsia="Times New Roman" w:hAnsi="Calibri" w:cs="Calibri"/>
                <w:b/>
                <w:bCs/>
                <w:sz w:val="20"/>
                <w:szCs w:val="20"/>
                <w:lang w:eastAsia="en-GB"/>
              </w:rPr>
              <w:t> </w:t>
            </w:r>
          </w:p>
        </w:tc>
      </w:tr>
    </w:tbl>
    <w:p w14:paraId="37543635" w14:textId="77777777" w:rsidR="006A182E" w:rsidRDefault="006A182E" w:rsidP="006A182E">
      <w:pPr>
        <w:spacing w:line="240" w:lineRule="auto"/>
      </w:pPr>
    </w:p>
    <w:p w14:paraId="34B05CBB" w14:textId="0BD66BCA" w:rsidR="006A182E" w:rsidRDefault="006A182E" w:rsidP="006A182E">
      <w:pPr>
        <w:spacing w:before="240" w:line="240" w:lineRule="auto"/>
      </w:pPr>
      <w:r>
        <w:t>Each turn players submit orders allocating two armies to any two of their possible tracks.  They represent; the Royal Army of 1500 points commanded by the Emperor/King/Sultan etc., a second army of 1350 points commanded by a Prince/Noble/General or similar.   Each turn these armies can be switched to another track or continue fighting the same enemy</w:t>
      </w:r>
      <w:r w:rsidR="0095642C">
        <w:t xml:space="preserve">. </w:t>
      </w:r>
      <w:r>
        <w:t xml:space="preserve"> Both armies can be ordered to attack the next province on a track or to defend the current border province held</w:t>
      </w:r>
      <w:r w:rsidR="0095642C">
        <w:t xml:space="preserve">. </w:t>
      </w:r>
      <w:r>
        <w:t xml:space="preserve">If a player is attacked by players along one of the other tracks, local leaders are assumed to create an ad hoc emergency levy army of </w:t>
      </w:r>
      <w:r>
        <w:rPr>
          <w:highlight w:val="yellow"/>
        </w:rPr>
        <w:t>112</w:t>
      </w:r>
      <w:r w:rsidRPr="006142AA">
        <w:rPr>
          <w:highlight w:val="yellow"/>
        </w:rPr>
        <w:t>5</w:t>
      </w:r>
      <w:r>
        <w:t xml:space="preserve"> points with defend orders</w:t>
      </w:r>
      <w:r w:rsidR="0095642C">
        <w:t xml:space="preserve">. </w:t>
      </w:r>
    </w:p>
    <w:p w14:paraId="6CE244BA" w14:textId="46ED505D" w:rsidR="006A182E" w:rsidRPr="00140036" w:rsidRDefault="006A182E" w:rsidP="006A182E">
      <w:pPr>
        <w:spacing w:line="240" w:lineRule="auto"/>
      </w:pPr>
      <w:r>
        <w:t xml:space="preserve">To represent local logistics and the extra motivation of having the enemy at their gates, armies defending one of their own Capital Provinces on their track have +150 points </w:t>
      </w:r>
      <w:r w:rsidRPr="00140036">
        <w:t>and armies defending</w:t>
      </w:r>
      <w:r>
        <w:t xml:space="preserve"> one of</w:t>
      </w:r>
      <w:r w:rsidRPr="00140036">
        <w:t xml:space="preserve"> their own </w:t>
      </w:r>
      <w:r>
        <w:t>Home Pro</w:t>
      </w:r>
      <w:r w:rsidRPr="00140036">
        <w:t>vince</w:t>
      </w:r>
      <w:r>
        <w:t>s</w:t>
      </w:r>
      <w:r w:rsidRPr="00140036">
        <w:t xml:space="preserve"> on their track have +</w:t>
      </w:r>
      <w:r>
        <w:t>7</w:t>
      </w:r>
      <w:r w:rsidRPr="00140036">
        <w:t>5 points</w:t>
      </w:r>
      <w:r w:rsidR="0095642C" w:rsidRPr="00140036">
        <w:t xml:space="preserve">. </w:t>
      </w:r>
    </w:p>
    <w:p w14:paraId="3F7388C2" w14:textId="77777777" w:rsidR="006A182E" w:rsidRPr="00140036" w:rsidRDefault="006A182E" w:rsidP="006A182E">
      <w:pPr>
        <w:spacing w:before="240" w:after="0" w:line="240" w:lineRule="auto"/>
        <w:rPr>
          <w:b/>
        </w:rPr>
      </w:pPr>
      <w:r w:rsidRPr="00140036">
        <w:rPr>
          <w:b/>
        </w:rPr>
        <w:t>Battles</w:t>
      </w:r>
    </w:p>
    <w:p w14:paraId="4E52579D" w14:textId="77777777" w:rsidR="006A182E" w:rsidRPr="00140036" w:rsidRDefault="006A182E" w:rsidP="006A182E">
      <w:pPr>
        <w:spacing w:line="240" w:lineRule="auto"/>
      </w:pPr>
      <w:r w:rsidRPr="00140036">
        <w:lastRenderedPageBreak/>
        <w:t xml:space="preserve">Battles occur on tracks where attack orders are issued.  They can be </w:t>
      </w:r>
      <w:r>
        <w:t>A</w:t>
      </w:r>
      <w:r w:rsidRPr="00140036">
        <w:t>ttack/</w:t>
      </w:r>
      <w:r>
        <w:t>D</w:t>
      </w:r>
      <w:r w:rsidRPr="00140036">
        <w:t>efend battles</w:t>
      </w:r>
      <w:r>
        <w:t xml:space="preserve"> (</w:t>
      </w:r>
      <w:r w:rsidRPr="00140036">
        <w:t>where only one player orders an attack</w:t>
      </w:r>
      <w:r>
        <w:t>, the other player uses his 1500- or 1350-point army to defend), E</w:t>
      </w:r>
      <w:r w:rsidRPr="00140036">
        <w:t>ncounter</w:t>
      </w:r>
      <w:r>
        <w:t>s</w:t>
      </w:r>
      <w:r w:rsidRPr="00140036">
        <w:t xml:space="preserve"> </w:t>
      </w:r>
      <w:r>
        <w:t>(w</w:t>
      </w:r>
      <w:r w:rsidRPr="00140036">
        <w:t>here both order attacks</w:t>
      </w:r>
      <w:r>
        <w:t>) or Levy Defences (where a levy is defending)</w:t>
      </w:r>
      <w:r w:rsidRPr="00140036">
        <w:t xml:space="preserve">.  </w:t>
      </w:r>
    </w:p>
    <w:p w14:paraId="47F7F368" w14:textId="77777777" w:rsidR="006A182E" w:rsidRPr="00140036" w:rsidRDefault="006A182E" w:rsidP="006A182E">
      <w:pPr>
        <w:spacing w:line="240" w:lineRule="auto"/>
      </w:pPr>
      <w:r w:rsidRPr="00140036">
        <w:t xml:space="preserve">The winner of the battle gains/keeps both provinces.  In a draw each player keeps their original province.  </w:t>
      </w:r>
    </w:p>
    <w:p w14:paraId="0E41C0AA" w14:textId="53574E84" w:rsidR="006A182E" w:rsidRDefault="007F7C70" w:rsidP="006A182E">
      <w:pPr>
        <w:spacing w:line="240" w:lineRule="auto"/>
      </w:pPr>
      <w:r>
        <w:t>All battles are now</w:t>
      </w:r>
      <w:r w:rsidR="006A182E">
        <w:t xml:space="preserve"> 20 turns</w:t>
      </w:r>
      <w:r>
        <w:t xml:space="preserve">, </w:t>
      </w:r>
      <w:r w:rsidR="006A182E">
        <w:t xml:space="preserve">open, terrain is pre-determined, </w:t>
      </w:r>
      <w:r>
        <w:t xml:space="preserve">40 </w:t>
      </w:r>
      <w:r w:rsidR="006A182E">
        <w:t xml:space="preserve">x 32H map. If the battle does not finish by that point it is deemed to have petered out into a draw as darkness falls. </w:t>
      </w:r>
    </w:p>
    <w:p w14:paraId="0B88F21B" w14:textId="77777777" w:rsidR="006A182E" w:rsidRDefault="006A182E" w:rsidP="006A182E">
      <w:pPr>
        <w:spacing w:line="240" w:lineRule="auto"/>
      </w:pPr>
      <w:r w:rsidRPr="006750E9">
        <w:rPr>
          <w:noProof/>
        </w:rPr>
        <w:drawing>
          <wp:inline distT="0" distB="0" distL="0" distR="0" wp14:anchorId="08A73F55" wp14:editId="13355EAC">
            <wp:extent cx="6645910" cy="526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526415"/>
                    </a:xfrm>
                    <a:prstGeom prst="rect">
                      <a:avLst/>
                    </a:prstGeom>
                    <a:noFill/>
                    <a:ln>
                      <a:noFill/>
                    </a:ln>
                  </pic:spPr>
                </pic:pic>
              </a:graphicData>
            </a:graphic>
          </wp:inline>
        </w:drawing>
      </w:r>
    </w:p>
    <w:p w14:paraId="1FBCC011" w14:textId="77777777" w:rsidR="006A182E" w:rsidRDefault="006A182E" w:rsidP="006A182E">
      <w:pPr>
        <w:spacing w:line="240" w:lineRule="auto"/>
      </w:pPr>
      <w:r>
        <w:t>Saint Marosa is the encounter as both armies are attacking each other.</w:t>
      </w:r>
    </w:p>
    <w:p w14:paraId="2720FFE1" w14:textId="77777777" w:rsidR="006A182E" w:rsidRDefault="006A182E" w:rsidP="006A182E">
      <w:pPr>
        <w:spacing w:line="240" w:lineRule="auto"/>
        <w:rPr>
          <w:b/>
          <w:bCs/>
        </w:rPr>
      </w:pPr>
      <w:r w:rsidRPr="00243AC9">
        <w:rPr>
          <w:b/>
          <w:bCs/>
        </w:rPr>
        <w:t>Allies</w:t>
      </w:r>
    </w:p>
    <w:p w14:paraId="38051AF4" w14:textId="77777777" w:rsidR="006A182E" w:rsidRDefault="006A182E" w:rsidP="006A182E">
      <w:pPr>
        <w:spacing w:line="240" w:lineRule="auto"/>
      </w:pPr>
      <w:r>
        <w:t>When you send in orders could you please specify allies used when attacking. If none are included, none will be allowed.</w:t>
      </w:r>
    </w:p>
    <w:p w14:paraId="36E7CFAB" w14:textId="77777777" w:rsidR="006A182E" w:rsidRDefault="006A182E" w:rsidP="006A182E">
      <w:pPr>
        <w:spacing w:line="240" w:lineRule="auto"/>
        <w:rPr>
          <w:b/>
          <w:bCs/>
        </w:rPr>
      </w:pPr>
      <w:r w:rsidRPr="003363D6">
        <w:rPr>
          <w:b/>
          <w:bCs/>
        </w:rPr>
        <w:t>Issuing Challenges</w:t>
      </w:r>
    </w:p>
    <w:p w14:paraId="7616A278" w14:textId="77777777" w:rsidR="006A182E" w:rsidRPr="003363D6" w:rsidRDefault="006A182E" w:rsidP="006A182E">
      <w:pPr>
        <w:spacing w:line="240" w:lineRule="auto"/>
      </w:pPr>
      <w:r>
        <w:t>Players/Kingdoms who send orders first and or the largest army size will be placed in column T. All others in column X. Levy defences in column X will issue challenges and include whatever allies they have available. For all other battles, kingdoms in column T issues challenges.</w:t>
      </w:r>
    </w:p>
    <w:p w14:paraId="5D63BD25" w14:textId="77777777" w:rsidR="006A182E" w:rsidRDefault="006A182E" w:rsidP="006A182E">
      <w:pPr>
        <w:spacing w:after="0" w:line="240" w:lineRule="auto"/>
        <w:rPr>
          <w:b/>
        </w:rPr>
      </w:pPr>
      <w:r>
        <w:rPr>
          <w:b/>
        </w:rPr>
        <w:t>Campaign Scoring</w:t>
      </w:r>
    </w:p>
    <w:p w14:paraId="565C0F7A" w14:textId="77777777" w:rsidR="006A182E" w:rsidRDefault="006A182E" w:rsidP="006A182E">
      <w:pPr>
        <w:spacing w:after="0" w:line="240" w:lineRule="auto"/>
      </w:pPr>
      <w:r>
        <w:t>Players score 1 point per province, so in a game with 7 tracks all players start on 21 points.  If all the provinces along a track are taken, the war is won.  An extra 0.4 point is added for winning a track.</w:t>
      </w:r>
    </w:p>
    <w:p w14:paraId="24CAAFC3" w14:textId="77777777" w:rsidR="006A182E" w:rsidRDefault="006A182E" w:rsidP="006A182E">
      <w:pPr>
        <w:spacing w:after="0" w:line="240" w:lineRule="auto"/>
      </w:pPr>
      <w:r>
        <w:t>The campaign ends when either:</w:t>
      </w:r>
    </w:p>
    <w:p w14:paraId="0EC589A9" w14:textId="77777777" w:rsidR="006A182E" w:rsidRDefault="006A182E" w:rsidP="006A182E">
      <w:pPr>
        <w:pStyle w:val="ListParagraph"/>
        <w:numPr>
          <w:ilvl w:val="0"/>
          <w:numId w:val="50"/>
        </w:numPr>
        <w:spacing w:line="240" w:lineRule="auto"/>
      </w:pPr>
      <w:r>
        <w:t>Any player has won wars on 3 tracks.</w:t>
      </w:r>
    </w:p>
    <w:p w14:paraId="4B3EC640" w14:textId="77777777" w:rsidR="006A182E" w:rsidRDefault="006A182E" w:rsidP="006A182E">
      <w:pPr>
        <w:pStyle w:val="ListParagraph"/>
        <w:numPr>
          <w:ilvl w:val="0"/>
          <w:numId w:val="50"/>
        </w:numPr>
        <w:spacing w:line="240" w:lineRule="auto"/>
      </w:pPr>
      <w:r>
        <w:t>Any player has completed wars on 4 of their tracks win or lose.</w:t>
      </w:r>
    </w:p>
    <w:p w14:paraId="42486562" w14:textId="77777777" w:rsidR="006A182E" w:rsidRDefault="006A182E" w:rsidP="006A182E">
      <w:pPr>
        <w:pStyle w:val="ListParagraph"/>
        <w:numPr>
          <w:ilvl w:val="0"/>
          <w:numId w:val="50"/>
        </w:numPr>
        <w:spacing w:line="240" w:lineRule="auto"/>
      </w:pPr>
      <w:r>
        <w:t xml:space="preserve">The campaign has completed 10 turns.  </w:t>
      </w:r>
    </w:p>
    <w:p w14:paraId="631EEFBF" w14:textId="77777777" w:rsidR="006A182E" w:rsidRDefault="006A182E" w:rsidP="006A182E">
      <w:pPr>
        <w:spacing w:before="240" w:after="0" w:line="240" w:lineRule="auto"/>
        <w:rPr>
          <w:b/>
        </w:rPr>
      </w:pPr>
      <w:r w:rsidRPr="00140036">
        <w:rPr>
          <w:b/>
        </w:rPr>
        <w:t>Bonus Points and Picking Sides</w:t>
      </w:r>
    </w:p>
    <w:p w14:paraId="1ED5BC58" w14:textId="0CF27EBB" w:rsidR="006A182E" w:rsidRDefault="006A182E" w:rsidP="006A182E">
      <w:r w:rsidRPr="00140036">
        <w:t xml:space="preserve">Players choose the realm they play by submitting a preference list.  </w:t>
      </w:r>
      <w:r w:rsidR="0095642C" w:rsidRPr="00140036">
        <w:t>Inexperienced players</w:t>
      </w:r>
      <w:r w:rsidRPr="00140036">
        <w:t xml:space="preserve"> are given the bonus of choosing before previous players.  Previous players traditionally get to choose in reverse order to the previous campaign</w:t>
      </w:r>
      <w:r>
        <w:t xml:space="preserve">, that is, </w:t>
      </w:r>
      <w:r w:rsidRPr="00140036">
        <w:t xml:space="preserve">the winner gets to choose last.  </w:t>
      </w:r>
    </w:p>
    <w:p w14:paraId="203B80A8" w14:textId="7BD9F77E" w:rsidR="00B71E3D" w:rsidRDefault="00B71E3D" w:rsidP="006A182E">
      <w:r>
        <w:t>Here is a map of the time period. The Kushan Empire was to the east of Persia</w:t>
      </w:r>
    </w:p>
    <w:p w14:paraId="75451BEA" w14:textId="0F7D2FA3" w:rsidR="00B71E3D" w:rsidRPr="00140036" w:rsidRDefault="00B71E3D" w:rsidP="006A182E">
      <w:r w:rsidRPr="00B71E3D">
        <w:t>https://althistory.fandom.com/wiki/3rd_Century_(Vastator_Orbis)?file=Vastator_Orbis_271.png</w:t>
      </w:r>
    </w:p>
    <w:p w14:paraId="0ECD0B17" w14:textId="7352E0DA" w:rsidR="009D7F3E" w:rsidRPr="00140036" w:rsidRDefault="009D7F3E" w:rsidP="00AD3D75">
      <w:pPr>
        <w:spacing w:line="240" w:lineRule="auto"/>
        <w:rPr>
          <w:b/>
          <w:sz w:val="40"/>
          <w:szCs w:val="36"/>
        </w:rPr>
      </w:pPr>
      <w:r w:rsidRPr="00140036">
        <w:rPr>
          <w:b/>
          <w:sz w:val="32"/>
        </w:rPr>
        <w:t xml:space="preserve">Rules for the </w:t>
      </w:r>
      <w:r w:rsidR="007D150D">
        <w:rPr>
          <w:b/>
          <w:sz w:val="32"/>
        </w:rPr>
        <w:t>Rome in Crisis</w:t>
      </w:r>
      <w:r w:rsidRPr="00140036">
        <w:rPr>
          <w:b/>
          <w:sz w:val="32"/>
        </w:rPr>
        <w:t xml:space="preserve"> Campaign </w:t>
      </w:r>
      <w:r w:rsidR="00D85F4B">
        <w:rPr>
          <w:b/>
          <w:sz w:val="32"/>
        </w:rPr>
        <w:t>(C. 270 AD)</w:t>
      </w:r>
    </w:p>
    <w:p w14:paraId="6B2F274D" w14:textId="77777777" w:rsidR="00AD3D75" w:rsidRPr="00140036" w:rsidRDefault="00034B42" w:rsidP="00290341">
      <w:pPr>
        <w:spacing w:line="240" w:lineRule="auto"/>
        <w:rPr>
          <w:b/>
          <w:sz w:val="28"/>
        </w:rPr>
      </w:pPr>
      <w:r w:rsidRPr="00140036">
        <w:rPr>
          <w:b/>
          <w:sz w:val="28"/>
        </w:rPr>
        <w:t>Empires and Kingdoms</w:t>
      </w:r>
    </w:p>
    <w:p w14:paraId="0B03ACC9" w14:textId="77777777" w:rsidR="0013070F" w:rsidRDefault="00B11EC1" w:rsidP="00B11EC1">
      <w:pPr>
        <w:spacing w:line="240" w:lineRule="auto"/>
      </w:pPr>
      <w:r>
        <w:t>There are 10 players.  9 are playing 1 or 2 major powers, with the 10</w:t>
      </w:r>
      <w:r>
        <w:rPr>
          <w:vertAlign w:val="superscript"/>
        </w:rPr>
        <w:t>th</w:t>
      </w:r>
      <w:r>
        <w:t xml:space="preserve"> player controlling several peripheral kingdoms. </w:t>
      </w:r>
    </w:p>
    <w:p w14:paraId="27085F95" w14:textId="77777777" w:rsidR="00B11EC1" w:rsidRDefault="00B11EC1" w:rsidP="00B11EC1">
      <w:pPr>
        <w:spacing w:line="240" w:lineRule="auto"/>
      </w:pPr>
      <w:r>
        <w:t>Restrictions/Changes are made in order to balance out armies and to make the armies historically accurate.</w:t>
      </w:r>
    </w:p>
    <w:p w14:paraId="4C1C8407" w14:textId="77777777" w:rsidR="0095642C" w:rsidRDefault="0095642C" w:rsidP="00065C67">
      <w:pPr>
        <w:spacing w:line="240" w:lineRule="auto"/>
        <w:rPr>
          <w:b/>
          <w:u w:val="single"/>
        </w:rPr>
      </w:pPr>
    </w:p>
    <w:p w14:paraId="4D291BFF" w14:textId="77777777" w:rsidR="0095642C" w:rsidRDefault="0095642C" w:rsidP="00065C67">
      <w:pPr>
        <w:spacing w:line="240" w:lineRule="auto"/>
        <w:rPr>
          <w:b/>
          <w:u w:val="single"/>
        </w:rPr>
      </w:pPr>
    </w:p>
    <w:p w14:paraId="224733C1" w14:textId="77777777" w:rsidR="0095642C" w:rsidRDefault="0095642C" w:rsidP="00065C67">
      <w:pPr>
        <w:spacing w:line="240" w:lineRule="auto"/>
        <w:rPr>
          <w:b/>
          <w:u w:val="single"/>
        </w:rPr>
      </w:pPr>
    </w:p>
    <w:p w14:paraId="07479253" w14:textId="3D23D24A" w:rsidR="0013070F" w:rsidRDefault="00422547" w:rsidP="00065C67">
      <w:pPr>
        <w:spacing w:line="240" w:lineRule="auto"/>
      </w:pPr>
      <w:r>
        <w:rPr>
          <w:b/>
          <w:u w:val="single"/>
        </w:rPr>
        <w:lastRenderedPageBreak/>
        <w:t xml:space="preserve">All </w:t>
      </w:r>
      <w:r w:rsidR="00B11EC1" w:rsidRPr="0062475F">
        <w:rPr>
          <w:b/>
          <w:u w:val="single"/>
        </w:rPr>
        <w:t>allies</w:t>
      </w:r>
      <w:r>
        <w:rPr>
          <w:b/>
          <w:u w:val="single"/>
        </w:rPr>
        <w:t xml:space="preserve"> can be used</w:t>
      </w:r>
      <w:r w:rsidR="001D79E0">
        <w:rPr>
          <w:b/>
          <w:u w:val="single"/>
        </w:rPr>
        <w:t xml:space="preserve"> </w:t>
      </w:r>
      <w:r w:rsidR="00B11EC1" w:rsidRPr="0062475F">
        <w:rPr>
          <w:b/>
          <w:u w:val="single"/>
        </w:rPr>
        <w:t>unless specified</w:t>
      </w:r>
      <w:r>
        <w:rPr>
          <w:b/>
          <w:u w:val="single"/>
        </w:rPr>
        <w:t xml:space="preserve"> otherwise</w:t>
      </w:r>
      <w:r w:rsidR="00B11EC1">
        <w:t>.</w:t>
      </w:r>
    </w:p>
    <w:p w14:paraId="2D4E6A50" w14:textId="77777777" w:rsidR="00065C67" w:rsidRPr="00A4011D" w:rsidRDefault="00065C67" w:rsidP="00065C67">
      <w:pPr>
        <w:spacing w:after="0" w:line="240" w:lineRule="auto"/>
        <w:rPr>
          <w:rFonts w:eastAsia="Times New Roman" w:cs="Times New Roman"/>
          <w:b/>
          <w:lang w:eastAsia="en-GB"/>
        </w:rPr>
      </w:pPr>
      <w:r w:rsidRPr="00A4011D">
        <w:rPr>
          <w:rFonts w:eastAsia="Times New Roman" w:cs="Times New Roman"/>
          <w:b/>
          <w:lang w:eastAsia="en-GB"/>
        </w:rPr>
        <w:t xml:space="preserve">1) </w:t>
      </w:r>
      <w:r>
        <w:rPr>
          <w:rFonts w:eastAsia="Times New Roman" w:cs="Times New Roman"/>
          <w:b/>
          <w:lang w:eastAsia="en-GB"/>
        </w:rPr>
        <w:t xml:space="preserve">Central Roman Empire </w:t>
      </w:r>
      <w:r>
        <w:rPr>
          <w:rFonts w:eastAsia="Times New Roman" w:cs="Times New Roman"/>
          <w:lang w:eastAsia="en-GB"/>
        </w:rPr>
        <w:t>(7</w:t>
      </w:r>
      <w:r w:rsidRPr="00A4011D">
        <w:rPr>
          <w:rFonts w:eastAsia="Times New Roman" w:cs="Times New Roman"/>
          <w:lang w:eastAsia="en-GB"/>
        </w:rPr>
        <w:t xml:space="preserve"> tracks)</w:t>
      </w:r>
      <w:r>
        <w:rPr>
          <w:rFonts w:eastAsia="Times New Roman" w:cs="Times New Roman"/>
          <w:lang w:eastAsia="en-GB"/>
        </w:rPr>
        <w:t>.  Including parts of North Africa, Southern and Central Europe and Anatolia</w:t>
      </w:r>
    </w:p>
    <w:p w14:paraId="34514D83" w14:textId="773466FC"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 xml:space="preserve">Lists – </w:t>
      </w:r>
      <w:bookmarkStart w:id="0" w:name="_Hlk59584236"/>
      <w:r>
        <w:rPr>
          <w:rFonts w:eastAsia="Times New Roman" w:cs="Times New Roman"/>
          <w:lang w:eastAsia="en-GB"/>
        </w:rPr>
        <w:t xml:space="preserve">Roman </w:t>
      </w:r>
      <w:r w:rsidR="00CE608A">
        <w:rPr>
          <w:rFonts w:eastAsia="Times New Roman" w:cs="Times New Roman"/>
          <w:lang w:eastAsia="en-GB"/>
        </w:rPr>
        <w:t xml:space="preserve">197 </w:t>
      </w:r>
      <w:r>
        <w:rPr>
          <w:rFonts w:eastAsia="Times New Roman" w:cs="Times New Roman"/>
          <w:lang w:eastAsia="en-GB"/>
        </w:rPr>
        <w:t>– 284</w:t>
      </w:r>
      <w:r w:rsidR="00CE608A">
        <w:rPr>
          <w:rFonts w:eastAsia="Times New Roman" w:cs="Times New Roman"/>
          <w:lang w:eastAsia="en-GB"/>
        </w:rPr>
        <w:t xml:space="preserve"> A.D.</w:t>
      </w:r>
      <w:bookmarkEnd w:id="0"/>
    </w:p>
    <w:p w14:paraId="0F0885D3" w14:textId="248FF63E"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Mediterranean</w:t>
      </w:r>
    </w:p>
    <w:p w14:paraId="55E005DD" w14:textId="77777777" w:rsidR="00065C67" w:rsidRPr="00A4011D"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Pr>
          <w:rFonts w:eastAsia="Times New Roman" w:cs="Times New Roman"/>
          <w:lang w:eastAsia="en-GB"/>
        </w:rPr>
        <w:t>Sassanids, Palmyrene Empire, Armenians, Sarmatia, Blemmye, Goths and Gepids</w:t>
      </w:r>
    </w:p>
    <w:p w14:paraId="0E4DD14B" w14:textId="7415CC03" w:rsidR="00065C67" w:rsidRPr="00A4011D" w:rsidRDefault="00065C67" w:rsidP="00065C67">
      <w:pPr>
        <w:spacing w:after="0" w:line="240" w:lineRule="auto"/>
        <w:rPr>
          <w:rFonts w:eastAsia="Times New Roman" w:cs="Times New Roman"/>
          <w:lang w:eastAsia="en-GB"/>
        </w:rPr>
      </w:pPr>
      <w:r w:rsidRPr="00A4011D">
        <w:rPr>
          <w:rFonts w:eastAsia="Times New Roman" w:cs="Times New Roman"/>
          <w:b/>
          <w:lang w:eastAsia="en-GB"/>
        </w:rPr>
        <w:t xml:space="preserve">2) </w:t>
      </w:r>
      <w:r>
        <w:rPr>
          <w:rFonts w:eastAsia="Times New Roman" w:cs="Times New Roman"/>
          <w:b/>
          <w:lang w:eastAsia="en-GB"/>
        </w:rPr>
        <w:t>Western Roman Empire</w:t>
      </w:r>
      <w:r w:rsidRPr="00A4011D">
        <w:rPr>
          <w:rFonts w:eastAsia="Times New Roman" w:cs="Times New Roman"/>
          <w:lang w:eastAsia="en-GB"/>
        </w:rPr>
        <w:t xml:space="preserve"> </w:t>
      </w:r>
      <w:r>
        <w:rPr>
          <w:rFonts w:eastAsia="Times New Roman" w:cs="Times New Roman"/>
          <w:lang w:eastAsia="en-GB"/>
        </w:rPr>
        <w:t>(7</w:t>
      </w:r>
      <w:r w:rsidRPr="00A4011D">
        <w:rPr>
          <w:rFonts w:eastAsia="Times New Roman" w:cs="Times New Roman"/>
          <w:lang w:eastAsia="en-GB"/>
        </w:rPr>
        <w:t xml:space="preserve"> tracks)</w:t>
      </w:r>
      <w:r>
        <w:rPr>
          <w:rFonts w:eastAsia="Times New Roman" w:cs="Times New Roman"/>
          <w:lang w:eastAsia="en-GB"/>
        </w:rPr>
        <w:t>. Including parts of Western and Central Europe</w:t>
      </w:r>
    </w:p>
    <w:p w14:paraId="5A62F433" w14:textId="221F2006"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 xml:space="preserve">Lists – </w:t>
      </w:r>
      <w:r w:rsidR="00CE608A">
        <w:rPr>
          <w:rFonts w:eastAsia="Times New Roman" w:cs="Times New Roman"/>
          <w:lang w:eastAsia="en-GB"/>
        </w:rPr>
        <w:t>Roman 197 – 284 A.D.</w:t>
      </w:r>
    </w:p>
    <w:p w14:paraId="5C0E77FD" w14:textId="1B9027F0"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Mediterranean</w:t>
      </w:r>
    </w:p>
    <w:p w14:paraId="0FB14F54" w14:textId="77777777" w:rsidR="00065C67" w:rsidRPr="00C94F6E"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Pr>
          <w:rFonts w:eastAsia="Times New Roman" w:cs="Times New Roman"/>
          <w:lang w:eastAsia="en-GB"/>
        </w:rPr>
        <w:t>Germani, Vandals, Gallic Empire, Gepids, Sarmatia, Goths and Carpi</w:t>
      </w:r>
    </w:p>
    <w:p w14:paraId="203D150C" w14:textId="19C406C9" w:rsidR="00065C67" w:rsidRPr="00A4011D" w:rsidRDefault="00065C67" w:rsidP="00065C67">
      <w:pPr>
        <w:spacing w:after="0" w:line="240" w:lineRule="auto"/>
        <w:rPr>
          <w:rFonts w:eastAsia="Times New Roman" w:cs="Times New Roman"/>
          <w:lang w:eastAsia="en-GB"/>
        </w:rPr>
      </w:pPr>
      <w:r>
        <w:rPr>
          <w:rFonts w:eastAsia="Times New Roman" w:cs="Times New Roman"/>
          <w:b/>
          <w:lang w:eastAsia="en-GB"/>
        </w:rPr>
        <w:t>3</w:t>
      </w:r>
      <w:r w:rsidRPr="00A4011D">
        <w:rPr>
          <w:rFonts w:eastAsia="Times New Roman" w:cs="Times New Roman"/>
          <w:b/>
          <w:lang w:eastAsia="en-GB"/>
        </w:rPr>
        <w:t xml:space="preserve">) </w:t>
      </w:r>
      <w:r>
        <w:rPr>
          <w:rFonts w:eastAsia="Times New Roman" w:cs="Times New Roman"/>
          <w:b/>
          <w:lang w:eastAsia="en-GB"/>
        </w:rPr>
        <w:t>Sassanids</w:t>
      </w:r>
      <w:r w:rsidRPr="00A4011D">
        <w:rPr>
          <w:rFonts w:eastAsia="Times New Roman" w:cs="Times New Roman"/>
          <w:b/>
          <w:lang w:eastAsia="en-GB"/>
        </w:rPr>
        <w:t xml:space="preserve"> </w:t>
      </w:r>
      <w:r>
        <w:rPr>
          <w:rFonts w:eastAsia="Times New Roman" w:cs="Times New Roman"/>
          <w:lang w:eastAsia="en-GB"/>
        </w:rPr>
        <w:t>(7</w:t>
      </w:r>
      <w:r w:rsidRPr="00A4011D">
        <w:rPr>
          <w:rFonts w:eastAsia="Times New Roman" w:cs="Times New Roman"/>
          <w:lang w:eastAsia="en-GB"/>
        </w:rPr>
        <w:t xml:space="preserve"> tracks) – </w:t>
      </w:r>
      <w:r>
        <w:rPr>
          <w:rFonts w:eastAsia="Times New Roman" w:cs="Times New Roman"/>
          <w:lang w:eastAsia="en-GB"/>
        </w:rPr>
        <w:t>An expanding kingdom based in Iran, covering parts of the middle-east and Central Asia</w:t>
      </w:r>
    </w:p>
    <w:p w14:paraId="625D246E" w14:textId="3E6A914D"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 xml:space="preserve">Lists – </w:t>
      </w:r>
      <w:r>
        <w:rPr>
          <w:rFonts w:eastAsia="Times New Roman" w:cs="Times New Roman"/>
          <w:lang w:eastAsia="en-GB"/>
        </w:rPr>
        <w:t xml:space="preserve">Sassanid Persian </w:t>
      </w:r>
      <w:r w:rsidR="00CE608A">
        <w:rPr>
          <w:rFonts w:eastAsia="Times New Roman" w:cs="Times New Roman"/>
          <w:lang w:eastAsia="en-GB"/>
        </w:rPr>
        <w:t>– 224 – 349 A.D.</w:t>
      </w:r>
    </w:p>
    <w:p w14:paraId="7F164951" w14:textId="4B726FC1" w:rsidR="00422547"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Middle East</w:t>
      </w:r>
    </w:p>
    <w:p w14:paraId="2D0F2DA7" w14:textId="77777777" w:rsidR="00065C67" w:rsidRDefault="00065C67" w:rsidP="00065C67">
      <w:pPr>
        <w:numPr>
          <w:ilvl w:val="0"/>
          <w:numId w:val="43"/>
        </w:numPr>
        <w:spacing w:before="100" w:beforeAutospacing="1" w:after="100" w:afterAutospacing="1" w:line="240" w:lineRule="auto"/>
        <w:rPr>
          <w:rFonts w:eastAsia="Times New Roman" w:cs="Times New Roman"/>
          <w:lang w:eastAsia="en-GB"/>
        </w:rPr>
      </w:pPr>
      <w:r w:rsidRPr="003311A3">
        <w:rPr>
          <w:rFonts w:eastAsia="Times New Roman" w:cs="Times New Roman"/>
          <w:lang w:eastAsia="en-GB"/>
        </w:rPr>
        <w:t xml:space="preserve">Potential Enemies – Central Roman Empire, </w:t>
      </w:r>
      <w:r>
        <w:rPr>
          <w:rFonts w:eastAsia="Times New Roman" w:cs="Times New Roman"/>
          <w:lang w:eastAsia="en-GB"/>
        </w:rPr>
        <w:t xml:space="preserve">Goths, </w:t>
      </w:r>
      <w:r w:rsidRPr="003311A3">
        <w:rPr>
          <w:rFonts w:eastAsia="Times New Roman" w:cs="Times New Roman"/>
          <w:lang w:eastAsia="en-GB"/>
        </w:rPr>
        <w:t xml:space="preserve">Sarmatian, </w:t>
      </w:r>
      <w:r>
        <w:rPr>
          <w:rFonts w:eastAsia="Times New Roman" w:cs="Times New Roman"/>
          <w:lang w:eastAsia="en-GB"/>
        </w:rPr>
        <w:t>Palmyrene Empire</w:t>
      </w:r>
      <w:r w:rsidRPr="003311A3">
        <w:rPr>
          <w:rFonts w:eastAsia="Times New Roman" w:cs="Times New Roman"/>
          <w:lang w:eastAsia="en-GB"/>
        </w:rPr>
        <w:t>, Armenian, Kushan and Lakhimids</w:t>
      </w:r>
    </w:p>
    <w:p w14:paraId="3A571983" w14:textId="77777777" w:rsidR="00065C67" w:rsidRPr="00A4011D" w:rsidRDefault="00065C67" w:rsidP="00065C67">
      <w:pPr>
        <w:spacing w:after="0" w:line="240" w:lineRule="auto"/>
        <w:rPr>
          <w:rFonts w:eastAsia="Times New Roman" w:cs="Times New Roman"/>
          <w:b/>
          <w:lang w:eastAsia="en-GB"/>
        </w:rPr>
      </w:pPr>
      <w:r>
        <w:rPr>
          <w:rFonts w:eastAsia="Times New Roman" w:cs="Times New Roman"/>
          <w:b/>
          <w:lang w:eastAsia="en-GB"/>
        </w:rPr>
        <w:t>4</w:t>
      </w:r>
      <w:r w:rsidRPr="00A4011D">
        <w:rPr>
          <w:rFonts w:eastAsia="Times New Roman" w:cs="Times New Roman"/>
          <w:b/>
          <w:lang w:eastAsia="en-GB"/>
        </w:rPr>
        <w:t xml:space="preserve">) </w:t>
      </w:r>
      <w:r>
        <w:rPr>
          <w:rFonts w:eastAsia="Times New Roman" w:cs="Times New Roman"/>
          <w:b/>
          <w:lang w:eastAsia="en-GB"/>
        </w:rPr>
        <w:t>Gepids</w:t>
      </w:r>
      <w:r w:rsidRPr="00FB78D4">
        <w:rPr>
          <w:rFonts w:eastAsia="Times New Roman" w:cs="Times New Roman"/>
          <w:b/>
          <w:lang w:eastAsia="en-GB"/>
        </w:rPr>
        <w:t xml:space="preserve"> </w:t>
      </w:r>
      <w:r>
        <w:rPr>
          <w:rFonts w:eastAsia="Times New Roman" w:cs="Times New Roman"/>
          <w:lang w:eastAsia="en-GB"/>
        </w:rPr>
        <w:t>(7</w:t>
      </w:r>
      <w:r w:rsidRPr="00FB78D4">
        <w:rPr>
          <w:rFonts w:eastAsia="Times New Roman" w:cs="Times New Roman"/>
          <w:lang w:eastAsia="en-GB"/>
        </w:rPr>
        <w:t xml:space="preserve"> tracks) </w:t>
      </w:r>
      <w:r w:rsidRPr="00FB78D4">
        <w:rPr>
          <w:rFonts w:eastAsia="Times New Roman" w:cs="Times New Roman"/>
          <w:b/>
          <w:lang w:eastAsia="en-GB"/>
        </w:rPr>
        <w:t xml:space="preserve">– </w:t>
      </w:r>
      <w:r>
        <w:rPr>
          <w:rFonts w:eastAsia="Times New Roman" w:cs="Times New Roman"/>
          <w:lang w:eastAsia="en-GB"/>
        </w:rPr>
        <w:t>An east Germanic tribe based primarily in Hungary and entering the Roman Empire.</w:t>
      </w:r>
    </w:p>
    <w:p w14:paraId="3A7A991F" w14:textId="74069048" w:rsidR="00065C67" w:rsidRPr="001B6BE2" w:rsidRDefault="00065C67" w:rsidP="00065C67">
      <w:pPr>
        <w:numPr>
          <w:ilvl w:val="0"/>
          <w:numId w:val="43"/>
        </w:numPr>
        <w:spacing w:after="100" w:afterAutospacing="1" w:line="240" w:lineRule="auto"/>
        <w:rPr>
          <w:rFonts w:eastAsia="Times New Roman" w:cs="Times New Roman"/>
          <w:lang w:eastAsia="en-GB"/>
        </w:rPr>
      </w:pPr>
      <w:r>
        <w:rPr>
          <w:rFonts w:eastAsia="Times New Roman" w:cs="Times New Roman"/>
          <w:lang w:eastAsia="en-GB"/>
        </w:rPr>
        <w:t>List</w:t>
      </w:r>
      <w:r w:rsidRPr="00FB78D4">
        <w:rPr>
          <w:rFonts w:eastAsia="Times New Roman" w:cs="Times New Roman"/>
          <w:lang w:eastAsia="en-GB"/>
        </w:rPr>
        <w:t xml:space="preserve"> – </w:t>
      </w:r>
      <w:r>
        <w:rPr>
          <w:rFonts w:eastAsia="Times New Roman" w:cs="Times New Roman"/>
          <w:lang w:eastAsia="en-GB"/>
        </w:rPr>
        <w:t>Gepids</w:t>
      </w:r>
      <w:r w:rsidR="00CE608A">
        <w:rPr>
          <w:rFonts w:eastAsia="Times New Roman" w:cs="Times New Roman"/>
          <w:lang w:eastAsia="en-GB"/>
        </w:rPr>
        <w:t xml:space="preserve"> (no allies)</w:t>
      </w:r>
    </w:p>
    <w:p w14:paraId="75484140" w14:textId="041257E0"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Northern Europe</w:t>
      </w:r>
    </w:p>
    <w:p w14:paraId="1CAB248F" w14:textId="78A1A29A" w:rsidR="00065C67" w:rsidRPr="00FB78D4"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w:t>
      </w:r>
      <w:r w:rsidRPr="00FB78D4">
        <w:rPr>
          <w:rFonts w:eastAsia="Times New Roman" w:cs="Times New Roman"/>
          <w:lang w:eastAsia="en-GB"/>
        </w:rPr>
        <w:t xml:space="preserve">Enemies – </w:t>
      </w:r>
      <w:r>
        <w:rPr>
          <w:rFonts w:eastAsia="Times New Roman" w:cs="Times New Roman"/>
          <w:lang w:eastAsia="en-GB"/>
        </w:rPr>
        <w:t xml:space="preserve">Western Roman Empire, Central Roman Empire, Sarmatia, Germani, </w:t>
      </w:r>
      <w:r w:rsidR="00890A3C">
        <w:rPr>
          <w:rFonts w:eastAsia="Times New Roman" w:cs="Times New Roman"/>
          <w:lang w:eastAsia="en-GB"/>
        </w:rPr>
        <w:t>Goths, Carpi</w:t>
      </w:r>
      <w:r>
        <w:rPr>
          <w:rFonts w:eastAsia="Times New Roman" w:cs="Times New Roman"/>
          <w:lang w:eastAsia="en-GB"/>
        </w:rPr>
        <w:t xml:space="preserve"> and Alans</w:t>
      </w:r>
    </w:p>
    <w:p w14:paraId="6CA65544" w14:textId="77777777" w:rsidR="00065C67" w:rsidRPr="00A4011D" w:rsidRDefault="00065C67" w:rsidP="00065C67">
      <w:pPr>
        <w:spacing w:after="0" w:line="240" w:lineRule="auto"/>
        <w:rPr>
          <w:rFonts w:eastAsia="Times New Roman" w:cs="Times New Roman"/>
          <w:b/>
          <w:lang w:eastAsia="en-GB"/>
        </w:rPr>
      </w:pPr>
      <w:r w:rsidRPr="003311A3">
        <w:rPr>
          <w:rFonts w:eastAsia="Times New Roman" w:cs="Times New Roman"/>
          <w:b/>
          <w:lang w:eastAsia="en-GB"/>
        </w:rPr>
        <w:t>5</w:t>
      </w:r>
      <w:r w:rsidRPr="00A4011D">
        <w:rPr>
          <w:rFonts w:eastAsia="Times New Roman" w:cs="Times New Roman"/>
          <w:b/>
          <w:lang w:eastAsia="en-GB"/>
        </w:rPr>
        <w:t xml:space="preserve">a) Armenia </w:t>
      </w:r>
      <w:r w:rsidRPr="00A4011D">
        <w:rPr>
          <w:rFonts w:eastAsia="Times New Roman" w:cs="Times New Roman"/>
          <w:lang w:eastAsia="en-GB"/>
        </w:rPr>
        <w:t>(4 tracks) – The Armenian Kingdom south of the Caucasus Mountains</w:t>
      </w:r>
    </w:p>
    <w:p w14:paraId="4422114E" w14:textId="6237A49B"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List – Armenian</w:t>
      </w:r>
      <w:r w:rsidR="00CE608A">
        <w:rPr>
          <w:rFonts w:eastAsia="Times New Roman" w:cs="Times New Roman"/>
          <w:lang w:eastAsia="en-GB"/>
        </w:rPr>
        <w:t xml:space="preserve"> 253 – 476 A.D.</w:t>
      </w:r>
    </w:p>
    <w:p w14:paraId="490B828C" w14:textId="43BE324E"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Middle East</w:t>
      </w:r>
    </w:p>
    <w:p w14:paraId="6DB474C6" w14:textId="77777777" w:rsidR="00065C67" w:rsidRPr="00FB78D4"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w:t>
      </w:r>
      <w:r w:rsidRPr="00FB78D4">
        <w:rPr>
          <w:rFonts w:eastAsia="Times New Roman" w:cs="Times New Roman"/>
          <w:lang w:eastAsia="en-GB"/>
        </w:rPr>
        <w:t xml:space="preserve">Enemies – </w:t>
      </w:r>
      <w:r>
        <w:rPr>
          <w:rFonts w:eastAsia="Times New Roman" w:cs="Times New Roman"/>
          <w:lang w:eastAsia="en-GB"/>
        </w:rPr>
        <w:t>Sassanids, Palmyrene Empire, Central Roman Empire and Sarmatia</w:t>
      </w:r>
    </w:p>
    <w:p w14:paraId="3EF0BD66" w14:textId="53201315" w:rsidR="00065C67" w:rsidRPr="00FB78D4" w:rsidRDefault="00065C67" w:rsidP="00065C67">
      <w:pPr>
        <w:spacing w:after="0" w:line="240" w:lineRule="auto"/>
        <w:rPr>
          <w:rFonts w:eastAsia="Times New Roman" w:cs="Times New Roman"/>
          <w:b/>
          <w:lang w:eastAsia="en-GB"/>
        </w:rPr>
      </w:pPr>
      <w:r>
        <w:rPr>
          <w:rFonts w:eastAsia="Times New Roman" w:cs="Times New Roman"/>
          <w:b/>
          <w:lang w:eastAsia="en-GB"/>
        </w:rPr>
        <w:t>5b) Germani</w:t>
      </w:r>
      <w:r w:rsidRPr="00FB78D4">
        <w:rPr>
          <w:rFonts w:eastAsia="Times New Roman" w:cs="Times New Roman"/>
          <w:b/>
          <w:lang w:eastAsia="en-GB"/>
        </w:rPr>
        <w:t xml:space="preserve"> </w:t>
      </w:r>
      <w:r w:rsidRPr="00FB78D4">
        <w:rPr>
          <w:rFonts w:eastAsia="Times New Roman" w:cs="Times New Roman"/>
          <w:lang w:eastAsia="en-GB"/>
        </w:rPr>
        <w:t xml:space="preserve">(3 tracks) – </w:t>
      </w:r>
      <w:r>
        <w:rPr>
          <w:rFonts w:eastAsia="Times New Roman" w:cs="Times New Roman"/>
          <w:lang w:eastAsia="en-GB"/>
        </w:rPr>
        <w:t>Germanic Tribes</w:t>
      </w:r>
      <w:r w:rsidRPr="00FB78D4">
        <w:rPr>
          <w:rFonts w:eastAsia="Times New Roman" w:cs="Times New Roman"/>
          <w:lang w:eastAsia="en-GB"/>
        </w:rPr>
        <w:t xml:space="preserve"> </w:t>
      </w:r>
      <w:r>
        <w:rPr>
          <w:rFonts w:eastAsia="Times New Roman" w:cs="Times New Roman"/>
          <w:lang w:eastAsia="en-GB"/>
        </w:rPr>
        <w:t>based primarily in Northern Europe.</w:t>
      </w:r>
    </w:p>
    <w:p w14:paraId="349EDA6E" w14:textId="7136F1FD" w:rsidR="00065C67" w:rsidRPr="00FB78D4"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List –</w:t>
      </w:r>
      <w:r w:rsidR="00CE608A">
        <w:rPr>
          <w:rFonts w:eastAsia="Times New Roman" w:cs="Times New Roman"/>
          <w:lang w:eastAsia="en-GB"/>
        </w:rPr>
        <w:t xml:space="preserve"> Germanic Foot Tribes 260 – 599 A.D. (No Roman allies)</w:t>
      </w:r>
    </w:p>
    <w:p w14:paraId="47591CBE" w14:textId="3DA7B029" w:rsidR="00422547" w:rsidRPr="00FB78D4"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Northern Europe</w:t>
      </w:r>
    </w:p>
    <w:p w14:paraId="0D41F377" w14:textId="77777777" w:rsidR="00065C67" w:rsidRDefault="00065C67" w:rsidP="00065C67">
      <w:pPr>
        <w:numPr>
          <w:ilvl w:val="0"/>
          <w:numId w:val="43"/>
        </w:numPr>
        <w:spacing w:before="100" w:beforeAutospacing="1" w:after="100" w:afterAutospacing="1" w:line="240" w:lineRule="auto"/>
        <w:rPr>
          <w:rFonts w:eastAsia="Times New Roman" w:cs="Times New Roman"/>
          <w:lang w:eastAsia="en-GB"/>
        </w:rPr>
      </w:pPr>
      <w:r w:rsidRPr="00FB78D4">
        <w:rPr>
          <w:rFonts w:eastAsia="Times New Roman" w:cs="Times New Roman"/>
          <w:lang w:eastAsia="en-GB"/>
        </w:rPr>
        <w:t xml:space="preserve">Potential Enemies – </w:t>
      </w:r>
      <w:r>
        <w:rPr>
          <w:rFonts w:eastAsia="Times New Roman" w:cs="Times New Roman"/>
          <w:lang w:eastAsia="en-GB"/>
        </w:rPr>
        <w:t>Western Roman Empire, Vandals and Gepids</w:t>
      </w:r>
    </w:p>
    <w:p w14:paraId="3625E669" w14:textId="47B5C121" w:rsidR="00065C67" w:rsidRPr="00140036" w:rsidRDefault="00065C67" w:rsidP="00065C67">
      <w:pPr>
        <w:spacing w:after="0" w:line="240" w:lineRule="auto"/>
        <w:rPr>
          <w:rFonts w:eastAsia="Times New Roman" w:cs="Times New Roman"/>
          <w:b/>
          <w:lang w:eastAsia="en-GB"/>
        </w:rPr>
      </w:pPr>
      <w:r>
        <w:rPr>
          <w:rFonts w:eastAsia="Times New Roman" w:cs="Times New Roman"/>
          <w:b/>
          <w:lang w:eastAsia="en-GB"/>
        </w:rPr>
        <w:t>6</w:t>
      </w:r>
      <w:r w:rsidRPr="00140036">
        <w:rPr>
          <w:rFonts w:eastAsia="Times New Roman" w:cs="Times New Roman"/>
          <w:b/>
          <w:lang w:eastAsia="en-GB"/>
        </w:rPr>
        <w:t xml:space="preserve">) </w:t>
      </w:r>
      <w:r>
        <w:rPr>
          <w:rFonts w:eastAsia="Times New Roman" w:cs="Times New Roman"/>
          <w:b/>
          <w:lang w:eastAsia="en-GB"/>
        </w:rPr>
        <w:t xml:space="preserve">Goths </w:t>
      </w:r>
      <w:r>
        <w:rPr>
          <w:rFonts w:eastAsia="Times New Roman" w:cs="Times New Roman"/>
          <w:lang w:eastAsia="en-GB"/>
        </w:rPr>
        <w:t>(7</w:t>
      </w:r>
      <w:r w:rsidRPr="00A4011D">
        <w:rPr>
          <w:rFonts w:eastAsia="Times New Roman" w:cs="Times New Roman"/>
          <w:lang w:eastAsia="en-GB"/>
        </w:rPr>
        <w:t xml:space="preserve"> tracks) </w:t>
      </w:r>
      <w:r w:rsidRPr="00140036">
        <w:rPr>
          <w:rFonts w:eastAsia="Times New Roman" w:cs="Times New Roman"/>
          <w:lang w:eastAsia="en-GB"/>
        </w:rPr>
        <w:t xml:space="preserve">– </w:t>
      </w:r>
      <w:r>
        <w:rPr>
          <w:rFonts w:eastAsia="Times New Roman" w:cs="Times New Roman"/>
          <w:lang w:eastAsia="en-GB"/>
        </w:rPr>
        <w:t xml:space="preserve">A Germanic people living west of the Carpathians and entering the Roman Empire. </w:t>
      </w:r>
    </w:p>
    <w:p w14:paraId="67051D3D" w14:textId="67C8A624"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 xml:space="preserve">Lists – </w:t>
      </w:r>
      <w:r w:rsidR="00CE608A">
        <w:rPr>
          <w:rFonts w:eastAsia="Times New Roman" w:cs="Times New Roman"/>
          <w:lang w:eastAsia="en-GB"/>
        </w:rPr>
        <w:t>Gallic 100 – 50 BC, only Germanic Foot Tribes can be</w:t>
      </w:r>
      <w:r w:rsidR="0095642C">
        <w:rPr>
          <w:rFonts w:eastAsia="Times New Roman" w:cs="Times New Roman"/>
          <w:lang w:eastAsia="en-GB"/>
        </w:rPr>
        <w:t xml:space="preserve"> </w:t>
      </w:r>
      <w:r w:rsidR="00CE608A">
        <w:rPr>
          <w:rFonts w:eastAsia="Times New Roman" w:cs="Times New Roman"/>
          <w:lang w:eastAsia="en-GB"/>
        </w:rPr>
        <w:t>allies</w:t>
      </w:r>
    </w:p>
    <w:p w14:paraId="5ABDB473" w14:textId="533CBA40" w:rsidR="00937CDF" w:rsidRPr="00FB78D4" w:rsidRDefault="00937CDF"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Northern Europe</w:t>
      </w:r>
    </w:p>
    <w:p w14:paraId="04B19F94" w14:textId="77777777" w:rsidR="00065C67" w:rsidRPr="00EC40AF" w:rsidRDefault="00065C67" w:rsidP="00065C67">
      <w:pPr>
        <w:numPr>
          <w:ilvl w:val="0"/>
          <w:numId w:val="43"/>
        </w:numPr>
        <w:spacing w:before="100" w:beforeAutospacing="1" w:after="100" w:afterAutospacing="1" w:line="240" w:lineRule="auto"/>
        <w:rPr>
          <w:rFonts w:eastAsia="Times New Roman" w:cs="Times New Roman"/>
          <w:lang w:eastAsia="en-GB"/>
        </w:rPr>
      </w:pPr>
      <w:r w:rsidRPr="00FB78D4">
        <w:rPr>
          <w:rFonts w:eastAsia="Times New Roman" w:cs="Times New Roman"/>
          <w:lang w:eastAsia="en-GB"/>
        </w:rPr>
        <w:t xml:space="preserve">Potential Enemies – </w:t>
      </w:r>
      <w:r>
        <w:rPr>
          <w:rFonts w:eastAsia="Times New Roman" w:cs="Times New Roman"/>
          <w:lang w:eastAsia="en-GB"/>
        </w:rPr>
        <w:t>Central Roman Empire, W. Rome, Vandals, Sarmatia, Sassanids, Gepids and Bastarnae</w:t>
      </w:r>
    </w:p>
    <w:p w14:paraId="00DFCFBA" w14:textId="7E0C55E4" w:rsidR="00065C67" w:rsidRPr="00FB78D4" w:rsidRDefault="00065C67" w:rsidP="00065C67">
      <w:pPr>
        <w:spacing w:after="0" w:line="240" w:lineRule="auto"/>
        <w:rPr>
          <w:rFonts w:eastAsia="Times New Roman" w:cs="Times New Roman"/>
          <w:lang w:eastAsia="en-GB"/>
        </w:rPr>
      </w:pPr>
      <w:r>
        <w:rPr>
          <w:rFonts w:eastAsia="Times New Roman" w:cs="Times New Roman"/>
          <w:b/>
          <w:lang w:eastAsia="en-GB"/>
        </w:rPr>
        <w:t>7a</w:t>
      </w:r>
      <w:r w:rsidRPr="00FB78D4">
        <w:rPr>
          <w:rFonts w:eastAsia="Times New Roman" w:cs="Times New Roman"/>
          <w:b/>
          <w:lang w:eastAsia="en-GB"/>
        </w:rPr>
        <w:t xml:space="preserve">) </w:t>
      </w:r>
      <w:r>
        <w:rPr>
          <w:rFonts w:eastAsia="Times New Roman" w:cs="Times New Roman"/>
          <w:b/>
          <w:lang w:eastAsia="en-GB"/>
        </w:rPr>
        <w:t>Palmyrene Empire</w:t>
      </w:r>
      <w:r w:rsidRPr="00FB78D4">
        <w:rPr>
          <w:rFonts w:eastAsia="Times New Roman" w:cs="Times New Roman"/>
          <w:lang w:eastAsia="en-GB"/>
        </w:rPr>
        <w:t xml:space="preserve"> </w:t>
      </w:r>
      <w:r w:rsidRPr="00A4011D">
        <w:rPr>
          <w:rFonts w:eastAsia="Times New Roman" w:cs="Times New Roman"/>
          <w:lang w:eastAsia="en-GB"/>
        </w:rPr>
        <w:t xml:space="preserve">(4 tracks) </w:t>
      </w:r>
      <w:r w:rsidRPr="00FB78D4">
        <w:rPr>
          <w:rFonts w:eastAsia="Times New Roman" w:cs="Times New Roman"/>
          <w:lang w:eastAsia="en-GB"/>
        </w:rPr>
        <w:t xml:space="preserve">– </w:t>
      </w:r>
      <w:r>
        <w:rPr>
          <w:rFonts w:eastAsia="Times New Roman" w:cs="Times New Roman"/>
          <w:lang w:eastAsia="en-GB"/>
        </w:rPr>
        <w:t>Splinter state of Rome. Including Syria, Arabia, Egypt and Asia Minor</w:t>
      </w:r>
    </w:p>
    <w:p w14:paraId="2530BDF5" w14:textId="366DA967" w:rsidR="00065C67" w:rsidRPr="00FB78D4"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 xml:space="preserve">Lists – </w:t>
      </w:r>
      <w:r>
        <w:rPr>
          <w:rFonts w:eastAsia="Times New Roman" w:cs="Times New Roman"/>
          <w:lang w:eastAsia="en-GB"/>
        </w:rPr>
        <w:t xml:space="preserve">Palmyran </w:t>
      </w:r>
      <w:r w:rsidR="003F7B18">
        <w:rPr>
          <w:rFonts w:eastAsia="Times New Roman" w:cs="Times New Roman"/>
          <w:lang w:eastAsia="en-GB"/>
        </w:rPr>
        <w:t>258 – 273 A.D.</w:t>
      </w:r>
    </w:p>
    <w:p w14:paraId="67F95DCE" w14:textId="40E0F743" w:rsidR="00422547" w:rsidRDefault="00422547" w:rsidP="00065C67">
      <w:pPr>
        <w:numPr>
          <w:ilvl w:val="0"/>
          <w:numId w:val="43"/>
        </w:numPr>
        <w:spacing w:after="0" w:line="240" w:lineRule="auto"/>
        <w:rPr>
          <w:rFonts w:eastAsia="Times New Roman" w:cs="Times New Roman"/>
          <w:lang w:eastAsia="en-GB"/>
        </w:rPr>
      </w:pPr>
      <w:r>
        <w:rPr>
          <w:rFonts w:eastAsia="Times New Roman" w:cs="Times New Roman"/>
          <w:lang w:eastAsia="en-GB"/>
        </w:rPr>
        <w:t>Middle East</w:t>
      </w:r>
    </w:p>
    <w:p w14:paraId="0496479C" w14:textId="77777777" w:rsidR="00065C67"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 xml:space="preserve">Potential Enemies – </w:t>
      </w:r>
      <w:r>
        <w:rPr>
          <w:rFonts w:eastAsia="Times New Roman" w:cs="Times New Roman"/>
          <w:lang w:eastAsia="en-GB"/>
        </w:rPr>
        <w:t xml:space="preserve">Sassanids, Central Roman Empire, Armenian and Blemmye </w:t>
      </w:r>
    </w:p>
    <w:p w14:paraId="1445E020" w14:textId="77777777" w:rsidR="00065C67" w:rsidRPr="00FB78D4"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7b</w:t>
      </w:r>
      <w:r w:rsidRPr="00FB78D4">
        <w:rPr>
          <w:rFonts w:eastAsia="Times New Roman" w:cs="Times New Roman"/>
          <w:b/>
          <w:lang w:eastAsia="en-GB"/>
        </w:rPr>
        <w:t xml:space="preserve">) </w:t>
      </w:r>
      <w:r w:rsidRPr="00D956D3">
        <w:rPr>
          <w:rFonts w:eastAsia="Times New Roman" w:cs="Times New Roman"/>
          <w:b/>
          <w:lang w:eastAsia="en-GB"/>
        </w:rPr>
        <w:t xml:space="preserve">Carpi </w:t>
      </w:r>
      <w:r w:rsidRPr="00A4011D">
        <w:rPr>
          <w:rFonts w:eastAsia="Times New Roman" w:cs="Times New Roman"/>
          <w:lang w:eastAsia="en-GB"/>
        </w:rPr>
        <w:t>(</w:t>
      </w:r>
      <w:r>
        <w:rPr>
          <w:rFonts w:eastAsia="Times New Roman" w:cs="Times New Roman"/>
          <w:lang w:eastAsia="en-GB"/>
        </w:rPr>
        <w:t xml:space="preserve">3 </w:t>
      </w:r>
      <w:r w:rsidRPr="00A4011D">
        <w:rPr>
          <w:rFonts w:eastAsia="Times New Roman" w:cs="Times New Roman"/>
          <w:lang w:eastAsia="en-GB"/>
        </w:rPr>
        <w:t xml:space="preserve">tracks) </w:t>
      </w:r>
      <w:r w:rsidRPr="00D956D3">
        <w:rPr>
          <w:rFonts w:eastAsia="Times New Roman" w:cs="Times New Roman"/>
          <w:b/>
          <w:lang w:eastAsia="en-GB"/>
        </w:rPr>
        <w:t xml:space="preserve">– </w:t>
      </w:r>
      <w:r>
        <w:rPr>
          <w:rFonts w:eastAsia="Times New Roman" w:cs="Times New Roman"/>
          <w:lang w:eastAsia="en-GB"/>
        </w:rPr>
        <w:t>People of the Carpathians.</w:t>
      </w:r>
    </w:p>
    <w:p w14:paraId="57B3E4CB" w14:textId="0C687DD7" w:rsidR="00065C67" w:rsidRPr="00761C11"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Lists –</w:t>
      </w:r>
      <w:r w:rsidRPr="00667A87">
        <w:rPr>
          <w:rFonts w:eastAsia="Times New Roman" w:cs="Times New Roman"/>
          <w:lang w:eastAsia="en-GB"/>
        </w:rPr>
        <w:t xml:space="preserve"> </w:t>
      </w:r>
      <w:r>
        <w:rPr>
          <w:rFonts w:eastAsia="Times New Roman" w:cs="Times New Roman"/>
          <w:lang w:eastAsia="en-GB"/>
        </w:rPr>
        <w:t xml:space="preserve">Dacian </w:t>
      </w:r>
      <w:r w:rsidR="003F7B18">
        <w:rPr>
          <w:rFonts w:eastAsia="Times New Roman" w:cs="Times New Roman"/>
          <w:lang w:eastAsia="en-GB"/>
        </w:rPr>
        <w:t>Carpi 107 – 380 A.D.</w:t>
      </w:r>
    </w:p>
    <w:p w14:paraId="5595BBF9" w14:textId="5A720224" w:rsidR="00422547"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Mediterranean</w:t>
      </w:r>
    </w:p>
    <w:p w14:paraId="311259FB" w14:textId="77777777" w:rsidR="00065C67" w:rsidRPr="00AB1972" w:rsidRDefault="00065C67" w:rsidP="00065C67">
      <w:pPr>
        <w:numPr>
          <w:ilvl w:val="0"/>
          <w:numId w:val="43"/>
        </w:numPr>
        <w:spacing w:before="100" w:beforeAutospacing="1" w:after="100" w:afterAutospacing="1" w:line="240" w:lineRule="auto"/>
        <w:rPr>
          <w:rFonts w:eastAsia="Times New Roman" w:cs="Times New Roman"/>
          <w:lang w:eastAsia="en-GB"/>
        </w:rPr>
      </w:pPr>
      <w:r w:rsidRPr="00AB1972">
        <w:rPr>
          <w:rFonts w:eastAsia="Times New Roman" w:cs="Times New Roman"/>
          <w:lang w:eastAsia="en-GB"/>
        </w:rPr>
        <w:t xml:space="preserve">Potential Enemies – </w:t>
      </w:r>
      <w:r>
        <w:rPr>
          <w:rFonts w:eastAsia="Times New Roman" w:cs="Times New Roman"/>
          <w:lang w:eastAsia="en-GB"/>
        </w:rPr>
        <w:t>Western Roman Empire, Vandals and Gepids</w:t>
      </w:r>
    </w:p>
    <w:p w14:paraId="2812B685" w14:textId="2475277C" w:rsidR="00065C67" w:rsidRPr="00FB78D4"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8</w:t>
      </w:r>
      <w:r w:rsidRPr="00FB78D4">
        <w:rPr>
          <w:rFonts w:eastAsia="Times New Roman" w:cs="Times New Roman"/>
          <w:b/>
          <w:lang w:eastAsia="en-GB"/>
        </w:rPr>
        <w:t xml:space="preserve">) </w:t>
      </w:r>
      <w:r w:rsidRPr="00A4011D">
        <w:rPr>
          <w:rFonts w:eastAsia="Times New Roman" w:cs="Times New Roman"/>
          <w:b/>
          <w:lang w:eastAsia="en-GB"/>
        </w:rPr>
        <w:t>Sarmatia</w:t>
      </w:r>
      <w:r w:rsidRPr="00A4011D">
        <w:rPr>
          <w:rFonts w:eastAsia="Times New Roman" w:cs="Times New Roman"/>
          <w:lang w:eastAsia="en-GB"/>
        </w:rPr>
        <w:t xml:space="preserve"> </w:t>
      </w:r>
      <w:r>
        <w:rPr>
          <w:rFonts w:eastAsia="Times New Roman" w:cs="Times New Roman"/>
          <w:lang w:eastAsia="en-GB"/>
        </w:rPr>
        <w:t>(7</w:t>
      </w:r>
      <w:r w:rsidRPr="00A4011D">
        <w:rPr>
          <w:rFonts w:eastAsia="Times New Roman" w:cs="Times New Roman"/>
          <w:lang w:eastAsia="en-GB"/>
        </w:rPr>
        <w:t xml:space="preserve"> tracks) –Sarmatian Tribes </w:t>
      </w:r>
      <w:r>
        <w:rPr>
          <w:rFonts w:eastAsia="Times New Roman" w:cs="Times New Roman"/>
          <w:lang w:eastAsia="en-GB"/>
        </w:rPr>
        <w:t xml:space="preserve">covering parts of </w:t>
      </w:r>
      <w:r w:rsidR="0095642C">
        <w:rPr>
          <w:rFonts w:eastAsia="Times New Roman" w:cs="Times New Roman"/>
          <w:lang w:eastAsia="en-GB"/>
        </w:rPr>
        <w:t>Ukraine</w:t>
      </w:r>
      <w:r>
        <w:rPr>
          <w:rFonts w:eastAsia="Times New Roman" w:cs="Times New Roman"/>
          <w:lang w:eastAsia="en-GB"/>
        </w:rPr>
        <w:t xml:space="preserve"> and Russia and entering the Roman Empire.</w:t>
      </w:r>
    </w:p>
    <w:p w14:paraId="70F0D8F7" w14:textId="5442ED5C" w:rsidR="00065C67" w:rsidRPr="00761C11"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Lists –</w:t>
      </w:r>
      <w:r w:rsidRPr="00667A87">
        <w:rPr>
          <w:rFonts w:eastAsia="Times New Roman" w:cs="Times New Roman"/>
          <w:lang w:eastAsia="en-GB"/>
        </w:rPr>
        <w:t xml:space="preserve"> </w:t>
      </w:r>
      <w:r w:rsidRPr="009B388D">
        <w:rPr>
          <w:rFonts w:eastAsia="Times New Roman" w:cs="Times New Roman"/>
          <w:lang w:eastAsia="en-GB"/>
        </w:rPr>
        <w:t>Sarmatian</w:t>
      </w:r>
      <w:r w:rsidR="003F7B18">
        <w:rPr>
          <w:rFonts w:eastAsia="Times New Roman" w:cs="Times New Roman"/>
          <w:lang w:eastAsia="en-GB"/>
        </w:rPr>
        <w:t xml:space="preserve"> 25 – 375 A.D.</w:t>
      </w:r>
    </w:p>
    <w:p w14:paraId="501C65D9" w14:textId="730409C7" w:rsidR="00422547"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Steppes</w:t>
      </w:r>
    </w:p>
    <w:p w14:paraId="0C53FDAD" w14:textId="77777777" w:rsidR="00065C67" w:rsidRPr="00AB1972" w:rsidRDefault="00065C67" w:rsidP="00065C67">
      <w:pPr>
        <w:numPr>
          <w:ilvl w:val="0"/>
          <w:numId w:val="43"/>
        </w:numPr>
        <w:spacing w:before="100" w:beforeAutospacing="1" w:after="100" w:afterAutospacing="1" w:line="240" w:lineRule="auto"/>
        <w:rPr>
          <w:rFonts w:eastAsia="Times New Roman" w:cs="Times New Roman"/>
          <w:lang w:eastAsia="en-GB"/>
        </w:rPr>
      </w:pPr>
      <w:r w:rsidRPr="00AB1972">
        <w:rPr>
          <w:rFonts w:eastAsia="Times New Roman" w:cs="Times New Roman"/>
          <w:lang w:eastAsia="en-GB"/>
        </w:rPr>
        <w:t xml:space="preserve">Potential Enemies – </w:t>
      </w:r>
      <w:r>
        <w:rPr>
          <w:rFonts w:eastAsia="Times New Roman" w:cs="Times New Roman"/>
          <w:lang w:eastAsia="en-GB"/>
        </w:rPr>
        <w:t>Sassanids, Central Roman Empire, W. Roman Empire, Kushan, Goths, Armenian and Gepids</w:t>
      </w:r>
    </w:p>
    <w:p w14:paraId="0D379670" w14:textId="3A0CB8BC" w:rsidR="00065C67" w:rsidRPr="00FB78D4" w:rsidRDefault="00065C67" w:rsidP="00065C67">
      <w:pPr>
        <w:spacing w:before="100" w:beforeAutospacing="1" w:after="0" w:line="240" w:lineRule="auto"/>
        <w:rPr>
          <w:rFonts w:eastAsia="Times New Roman" w:cs="Times New Roman"/>
          <w:b/>
          <w:lang w:eastAsia="en-GB"/>
        </w:rPr>
      </w:pPr>
      <w:r w:rsidRPr="00E62A6F">
        <w:rPr>
          <w:rFonts w:eastAsia="Times New Roman" w:cs="Times New Roman"/>
          <w:b/>
          <w:lang w:eastAsia="en-GB"/>
        </w:rPr>
        <w:lastRenderedPageBreak/>
        <w:t>9</w:t>
      </w:r>
      <w:r w:rsidRPr="00FB78D4">
        <w:rPr>
          <w:rFonts w:eastAsia="Times New Roman" w:cs="Times New Roman"/>
          <w:b/>
          <w:lang w:eastAsia="en-GB"/>
        </w:rPr>
        <w:t xml:space="preserve">a) </w:t>
      </w:r>
      <w:r>
        <w:rPr>
          <w:rFonts w:eastAsia="Times New Roman" w:cs="Times New Roman"/>
          <w:b/>
          <w:lang w:eastAsia="en-GB"/>
        </w:rPr>
        <w:t>Blemmye</w:t>
      </w:r>
      <w:r w:rsidRPr="00FB78D4">
        <w:rPr>
          <w:rFonts w:eastAsia="Times New Roman" w:cs="Times New Roman"/>
          <w:lang w:eastAsia="en-GB"/>
        </w:rPr>
        <w:t xml:space="preserve"> (2 tracks) </w:t>
      </w:r>
      <w:r>
        <w:rPr>
          <w:rFonts w:eastAsia="Times New Roman" w:cs="Times New Roman"/>
          <w:lang w:eastAsia="en-GB"/>
        </w:rPr>
        <w:t>– Desert Tribes located partially in Egypt and the Sudan</w:t>
      </w:r>
    </w:p>
    <w:p w14:paraId="28931032" w14:textId="2E9C1F0C" w:rsidR="00065C67" w:rsidRPr="00761C11"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List –</w:t>
      </w:r>
      <w:r w:rsidR="00CE608A">
        <w:rPr>
          <w:rFonts w:eastAsia="Times New Roman" w:cs="Times New Roman"/>
          <w:lang w:eastAsia="en-GB"/>
        </w:rPr>
        <w:t xml:space="preserve"> Arab North Africa 789 – 999 AD and Andalusian Allies. Maximum of 2 armoured lancers, more</w:t>
      </w:r>
      <w:r w:rsidR="003F7B18">
        <w:rPr>
          <w:rFonts w:eastAsia="Times New Roman" w:cs="Times New Roman"/>
          <w:lang w:eastAsia="en-GB"/>
        </w:rPr>
        <w:t xml:space="preserve"> </w:t>
      </w:r>
      <w:r w:rsidR="00CE608A">
        <w:rPr>
          <w:rFonts w:eastAsia="Times New Roman" w:cs="Times New Roman"/>
          <w:lang w:eastAsia="en-GB"/>
        </w:rPr>
        <w:t>light spear armed cavalry than lancers, no ‘Abid al-shirah, more raw spearmen than average</w:t>
      </w:r>
      <w:r w:rsidR="001D79E0">
        <w:rPr>
          <w:rFonts w:eastAsia="Times New Roman" w:cs="Times New Roman"/>
          <w:lang w:eastAsia="en-GB"/>
        </w:rPr>
        <w:t>, no superior spearmen</w:t>
      </w:r>
      <w:r w:rsidR="00CE608A">
        <w:rPr>
          <w:rFonts w:eastAsia="Times New Roman" w:cs="Times New Roman"/>
          <w:lang w:eastAsia="en-GB"/>
        </w:rPr>
        <w:t xml:space="preserve"> and all massed archers must be used</w:t>
      </w:r>
    </w:p>
    <w:p w14:paraId="2CE108E9" w14:textId="3BD901A6" w:rsidR="00065C67" w:rsidRDefault="00281F93"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Middle East</w:t>
      </w:r>
    </w:p>
    <w:p w14:paraId="501F95B4" w14:textId="77777777" w:rsidR="00065C67" w:rsidRPr="00AB1972" w:rsidRDefault="00065C67" w:rsidP="00065C67">
      <w:pPr>
        <w:numPr>
          <w:ilvl w:val="0"/>
          <w:numId w:val="43"/>
        </w:numPr>
        <w:spacing w:before="100" w:beforeAutospacing="1" w:after="100" w:afterAutospacing="1" w:line="240" w:lineRule="auto"/>
        <w:rPr>
          <w:rFonts w:eastAsia="Times New Roman" w:cs="Times New Roman"/>
          <w:lang w:eastAsia="en-GB"/>
        </w:rPr>
      </w:pPr>
      <w:r w:rsidRPr="00AB1972">
        <w:rPr>
          <w:rFonts w:eastAsia="Times New Roman" w:cs="Times New Roman"/>
          <w:lang w:eastAsia="en-GB"/>
        </w:rPr>
        <w:t xml:space="preserve">Potential Enemies – </w:t>
      </w:r>
      <w:r>
        <w:rPr>
          <w:rFonts w:eastAsia="Times New Roman" w:cs="Times New Roman"/>
          <w:lang w:eastAsia="en-GB"/>
        </w:rPr>
        <w:t>Central Roman Empire and Palmyrene Empire</w:t>
      </w:r>
    </w:p>
    <w:p w14:paraId="66BF0A08" w14:textId="4A3E72B3" w:rsidR="00065C67" w:rsidRPr="00140036" w:rsidRDefault="00065C67" w:rsidP="00065C67">
      <w:pPr>
        <w:spacing w:before="100" w:beforeAutospacing="1" w:after="0" w:line="240" w:lineRule="auto"/>
        <w:rPr>
          <w:rFonts w:eastAsia="Times New Roman" w:cs="Times New Roman"/>
          <w:b/>
          <w:lang w:eastAsia="en-GB"/>
        </w:rPr>
      </w:pPr>
      <w:r w:rsidRPr="00AB1972">
        <w:rPr>
          <w:rFonts w:eastAsia="Times New Roman" w:cs="Times New Roman"/>
          <w:b/>
          <w:lang w:eastAsia="en-GB"/>
        </w:rPr>
        <w:t>9</w:t>
      </w:r>
      <w:r>
        <w:rPr>
          <w:rFonts w:eastAsia="Times New Roman" w:cs="Times New Roman"/>
          <w:b/>
          <w:lang w:eastAsia="en-GB"/>
        </w:rPr>
        <w:t>b</w:t>
      </w:r>
      <w:r w:rsidRPr="00140036">
        <w:rPr>
          <w:rFonts w:eastAsia="Times New Roman" w:cs="Times New Roman"/>
          <w:b/>
          <w:lang w:eastAsia="en-GB"/>
        </w:rPr>
        <w:t xml:space="preserve">) </w:t>
      </w:r>
      <w:r>
        <w:rPr>
          <w:rFonts w:eastAsia="Times New Roman" w:cs="Times New Roman"/>
          <w:b/>
          <w:lang w:eastAsia="en-GB"/>
        </w:rPr>
        <w:t>Gallic Empire</w:t>
      </w:r>
      <w:r w:rsidRPr="00140036">
        <w:rPr>
          <w:rFonts w:eastAsia="Times New Roman" w:cs="Times New Roman"/>
          <w:b/>
          <w:lang w:eastAsia="en-GB"/>
        </w:rPr>
        <w:t xml:space="preserve"> </w:t>
      </w:r>
      <w:r>
        <w:rPr>
          <w:rFonts w:eastAsia="Times New Roman" w:cs="Times New Roman"/>
          <w:lang w:eastAsia="en-GB"/>
        </w:rPr>
        <w:t>(1</w:t>
      </w:r>
      <w:r w:rsidRPr="00261006">
        <w:rPr>
          <w:rFonts w:eastAsia="Times New Roman" w:cs="Times New Roman"/>
          <w:lang w:eastAsia="en-GB"/>
        </w:rPr>
        <w:t xml:space="preserve"> track</w:t>
      </w:r>
      <w:r>
        <w:rPr>
          <w:rFonts w:eastAsia="Times New Roman" w:cs="Times New Roman"/>
          <w:lang w:eastAsia="en-GB"/>
        </w:rPr>
        <w:t>)</w:t>
      </w:r>
      <w:r w:rsidRPr="00140036">
        <w:rPr>
          <w:rFonts w:eastAsia="Times New Roman" w:cs="Times New Roman"/>
          <w:lang w:eastAsia="en-GB"/>
        </w:rPr>
        <w:t xml:space="preserve"> – </w:t>
      </w:r>
      <w:r>
        <w:rPr>
          <w:rFonts w:eastAsia="Times New Roman" w:cs="Times New Roman"/>
          <w:lang w:eastAsia="en-GB"/>
        </w:rPr>
        <w:t xml:space="preserve">Broke away from Rome in 260 AD covering Gaul, Germania minor and Britannia </w:t>
      </w:r>
    </w:p>
    <w:p w14:paraId="49F0C779" w14:textId="72010CA4"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Lists –</w:t>
      </w:r>
      <w:r w:rsidR="003F7B18">
        <w:rPr>
          <w:rFonts w:eastAsia="Times New Roman" w:cs="Times New Roman"/>
          <w:lang w:eastAsia="en-GB"/>
        </w:rPr>
        <w:t xml:space="preserve"> Roman 24 B.C. – 196 A.D. must use all of the Germanic foot tribe allies.</w:t>
      </w:r>
    </w:p>
    <w:p w14:paraId="78D96F33" w14:textId="5469C4F7"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Northern Europe</w:t>
      </w:r>
    </w:p>
    <w:p w14:paraId="571643C2" w14:textId="77777777" w:rsidR="00065C67" w:rsidRPr="00A4011D"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Pr>
          <w:rFonts w:eastAsia="Times New Roman" w:cs="Times New Roman"/>
          <w:lang w:eastAsia="en-GB"/>
        </w:rPr>
        <w:t>Western Roman Empire</w:t>
      </w:r>
    </w:p>
    <w:p w14:paraId="0C32403F" w14:textId="77777777" w:rsidR="00065C67" w:rsidRPr="00140036" w:rsidRDefault="00065C67" w:rsidP="00065C67">
      <w:pPr>
        <w:spacing w:before="100" w:beforeAutospacing="1" w:after="0" w:line="240" w:lineRule="auto"/>
        <w:rPr>
          <w:rFonts w:eastAsia="Times New Roman" w:cs="Times New Roman"/>
          <w:b/>
          <w:lang w:eastAsia="en-GB"/>
        </w:rPr>
      </w:pPr>
      <w:r w:rsidRPr="00140036">
        <w:rPr>
          <w:rFonts w:eastAsia="Times New Roman" w:cs="Times New Roman"/>
          <w:b/>
          <w:lang w:eastAsia="en-GB"/>
        </w:rPr>
        <w:t>9</w:t>
      </w:r>
      <w:r>
        <w:rPr>
          <w:rFonts w:eastAsia="Times New Roman" w:cs="Times New Roman"/>
          <w:b/>
          <w:lang w:eastAsia="en-GB"/>
        </w:rPr>
        <w:t>c</w:t>
      </w:r>
      <w:r w:rsidRPr="00140036">
        <w:rPr>
          <w:rFonts w:eastAsia="Times New Roman" w:cs="Times New Roman"/>
          <w:b/>
          <w:lang w:eastAsia="en-GB"/>
        </w:rPr>
        <w:t xml:space="preserve">) </w:t>
      </w:r>
      <w:r>
        <w:rPr>
          <w:rFonts w:eastAsia="Times New Roman" w:cs="Times New Roman"/>
          <w:b/>
          <w:lang w:eastAsia="en-GB"/>
        </w:rPr>
        <w:t xml:space="preserve">Lakhimids Kingdom </w:t>
      </w:r>
      <w:r>
        <w:rPr>
          <w:rFonts w:eastAsia="Times New Roman" w:cs="Times New Roman"/>
          <w:lang w:eastAsia="en-GB"/>
        </w:rPr>
        <w:t>(1</w:t>
      </w:r>
      <w:r w:rsidRPr="00261006">
        <w:rPr>
          <w:rFonts w:eastAsia="Times New Roman" w:cs="Times New Roman"/>
          <w:lang w:eastAsia="en-GB"/>
        </w:rPr>
        <w:t xml:space="preserve"> track</w:t>
      </w:r>
      <w:r>
        <w:rPr>
          <w:rFonts w:eastAsia="Times New Roman" w:cs="Times New Roman"/>
          <w:lang w:eastAsia="en-GB"/>
        </w:rPr>
        <w:t>)</w:t>
      </w:r>
      <w:r w:rsidRPr="00140036">
        <w:rPr>
          <w:rFonts w:eastAsia="Times New Roman" w:cs="Times New Roman"/>
          <w:lang w:eastAsia="en-GB"/>
        </w:rPr>
        <w:t xml:space="preserve"> – </w:t>
      </w:r>
      <w:r>
        <w:rPr>
          <w:rFonts w:eastAsia="Times New Roman" w:cs="Times New Roman"/>
          <w:lang w:eastAsia="en-GB"/>
        </w:rPr>
        <w:t>Bedouins based in Southern Iraq</w:t>
      </w:r>
    </w:p>
    <w:p w14:paraId="7ED77165" w14:textId="2C9250A8" w:rsidR="00065C67" w:rsidRDefault="00065C67" w:rsidP="00065C67">
      <w:pPr>
        <w:numPr>
          <w:ilvl w:val="0"/>
          <w:numId w:val="43"/>
        </w:numPr>
        <w:spacing w:after="100" w:afterAutospacing="1" w:line="240" w:lineRule="auto"/>
        <w:rPr>
          <w:rFonts w:eastAsia="Times New Roman" w:cs="Times New Roman"/>
          <w:lang w:eastAsia="en-GB"/>
        </w:rPr>
      </w:pPr>
      <w:r w:rsidRPr="00C3037E">
        <w:rPr>
          <w:rFonts w:eastAsia="Times New Roman" w:cs="Times New Roman"/>
          <w:lang w:eastAsia="en-GB"/>
        </w:rPr>
        <w:t xml:space="preserve">Lists – </w:t>
      </w:r>
      <w:r w:rsidR="003F7B18">
        <w:rPr>
          <w:rFonts w:eastAsia="Times New Roman" w:cs="Times New Roman"/>
          <w:lang w:eastAsia="en-GB"/>
        </w:rPr>
        <w:t>Arab 312 B.C. – 299 A.D.</w:t>
      </w:r>
    </w:p>
    <w:p w14:paraId="30CD48AA" w14:textId="34E777FC" w:rsidR="00422547" w:rsidRPr="00C3037E"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Middle East</w:t>
      </w:r>
    </w:p>
    <w:p w14:paraId="1849FBDF" w14:textId="77777777" w:rsidR="00065C67" w:rsidRPr="00A4011D"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Pr>
          <w:rFonts w:eastAsia="Times New Roman" w:cs="Times New Roman"/>
          <w:lang w:eastAsia="en-GB"/>
        </w:rPr>
        <w:t>Sassanids</w:t>
      </w:r>
    </w:p>
    <w:p w14:paraId="69505CB2" w14:textId="3F99596F" w:rsidR="00065C67" w:rsidRPr="00140036"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9d</w:t>
      </w:r>
      <w:r w:rsidRPr="00140036">
        <w:rPr>
          <w:rFonts w:eastAsia="Times New Roman" w:cs="Times New Roman"/>
          <w:b/>
          <w:lang w:eastAsia="en-GB"/>
        </w:rPr>
        <w:t xml:space="preserve">) </w:t>
      </w:r>
      <w:r>
        <w:rPr>
          <w:rFonts w:eastAsia="Times New Roman" w:cs="Times New Roman"/>
          <w:b/>
          <w:lang w:eastAsia="en-GB"/>
        </w:rPr>
        <w:t>Alans</w:t>
      </w:r>
      <w:r w:rsidRPr="00140036">
        <w:rPr>
          <w:rFonts w:eastAsia="Times New Roman" w:cs="Times New Roman"/>
          <w:b/>
          <w:lang w:eastAsia="en-GB"/>
        </w:rPr>
        <w:t xml:space="preserve"> </w:t>
      </w:r>
      <w:r>
        <w:rPr>
          <w:rFonts w:eastAsia="Times New Roman" w:cs="Times New Roman"/>
          <w:lang w:eastAsia="en-GB"/>
        </w:rPr>
        <w:t>(1</w:t>
      </w:r>
      <w:r w:rsidRPr="00261006">
        <w:rPr>
          <w:rFonts w:eastAsia="Times New Roman" w:cs="Times New Roman"/>
          <w:lang w:eastAsia="en-GB"/>
        </w:rPr>
        <w:t xml:space="preserve"> track</w:t>
      </w:r>
      <w:r>
        <w:rPr>
          <w:rFonts w:eastAsia="Times New Roman" w:cs="Times New Roman"/>
          <w:lang w:eastAsia="en-GB"/>
        </w:rPr>
        <w:t>)</w:t>
      </w:r>
      <w:r w:rsidRPr="00140036">
        <w:rPr>
          <w:rFonts w:eastAsia="Times New Roman" w:cs="Times New Roman"/>
          <w:lang w:eastAsia="en-GB"/>
        </w:rPr>
        <w:t xml:space="preserve"> – </w:t>
      </w:r>
      <w:r>
        <w:rPr>
          <w:rFonts w:eastAsia="Times New Roman" w:cs="Times New Roman"/>
          <w:lang w:eastAsia="en-GB"/>
        </w:rPr>
        <w:t>Iranian nomads based in the Pontic Steppe</w:t>
      </w:r>
    </w:p>
    <w:p w14:paraId="4B010BD4" w14:textId="6D47BA98"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Lists –</w:t>
      </w:r>
      <w:r>
        <w:rPr>
          <w:rFonts w:eastAsia="Times New Roman" w:cs="Times New Roman"/>
          <w:lang w:eastAsia="en-GB"/>
        </w:rPr>
        <w:t xml:space="preserve"> </w:t>
      </w:r>
      <w:r w:rsidR="00422547">
        <w:rPr>
          <w:rFonts w:eastAsia="Times New Roman" w:cs="Times New Roman"/>
          <w:lang w:eastAsia="en-GB"/>
        </w:rPr>
        <w:t>Alans</w:t>
      </w:r>
    </w:p>
    <w:p w14:paraId="1C37E485" w14:textId="436F3904" w:rsidR="00422547" w:rsidRPr="00A4011D"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Steppes</w:t>
      </w:r>
    </w:p>
    <w:p w14:paraId="78D30033" w14:textId="364B507C" w:rsidR="00065C67" w:rsidRPr="00A4011D"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sidR="00973F7B">
        <w:rPr>
          <w:rFonts w:eastAsia="Times New Roman" w:cs="Times New Roman"/>
          <w:lang w:eastAsia="en-GB"/>
        </w:rPr>
        <w:t>Gepids</w:t>
      </w:r>
    </w:p>
    <w:p w14:paraId="51BBA4A8" w14:textId="04A12885" w:rsidR="00065C67" w:rsidRPr="00140036"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9e</w:t>
      </w:r>
      <w:r w:rsidRPr="00140036">
        <w:rPr>
          <w:rFonts w:eastAsia="Times New Roman" w:cs="Times New Roman"/>
          <w:b/>
          <w:lang w:eastAsia="en-GB"/>
        </w:rPr>
        <w:t xml:space="preserve">) </w:t>
      </w:r>
      <w:r>
        <w:rPr>
          <w:rFonts w:eastAsia="Times New Roman" w:cs="Times New Roman"/>
          <w:b/>
          <w:lang w:eastAsia="en-GB"/>
        </w:rPr>
        <w:t>Early Huns</w:t>
      </w:r>
      <w:r w:rsidRPr="00140036">
        <w:rPr>
          <w:rFonts w:eastAsia="Times New Roman" w:cs="Times New Roman"/>
          <w:b/>
          <w:lang w:eastAsia="en-GB"/>
        </w:rPr>
        <w:t xml:space="preserve"> </w:t>
      </w:r>
      <w:r>
        <w:rPr>
          <w:rFonts w:eastAsia="Times New Roman" w:cs="Times New Roman"/>
          <w:lang w:eastAsia="en-GB"/>
        </w:rPr>
        <w:t>(1</w:t>
      </w:r>
      <w:r w:rsidRPr="00261006">
        <w:rPr>
          <w:rFonts w:eastAsia="Times New Roman" w:cs="Times New Roman"/>
          <w:lang w:eastAsia="en-GB"/>
        </w:rPr>
        <w:t xml:space="preserve"> track</w:t>
      </w:r>
      <w:r>
        <w:rPr>
          <w:rFonts w:eastAsia="Times New Roman" w:cs="Times New Roman"/>
          <w:lang w:eastAsia="en-GB"/>
        </w:rPr>
        <w:t>)</w:t>
      </w:r>
      <w:r w:rsidRPr="00140036">
        <w:rPr>
          <w:rFonts w:eastAsia="Times New Roman" w:cs="Times New Roman"/>
          <w:lang w:eastAsia="en-GB"/>
        </w:rPr>
        <w:t xml:space="preserve"> </w:t>
      </w:r>
      <w:r>
        <w:rPr>
          <w:rFonts w:eastAsia="Times New Roman" w:cs="Times New Roman"/>
          <w:lang w:eastAsia="en-GB"/>
        </w:rPr>
        <w:t>– Nomadic people originating from Central Asia.</w:t>
      </w:r>
    </w:p>
    <w:p w14:paraId="26A8A2D1" w14:textId="728A4081" w:rsidR="00065C67" w:rsidRDefault="00065C67" w:rsidP="00065C67">
      <w:pPr>
        <w:numPr>
          <w:ilvl w:val="0"/>
          <w:numId w:val="43"/>
        </w:numPr>
        <w:spacing w:after="100" w:afterAutospacing="1" w:line="240" w:lineRule="auto"/>
        <w:rPr>
          <w:rFonts w:eastAsia="Times New Roman" w:cs="Times New Roman"/>
          <w:lang w:eastAsia="en-GB"/>
        </w:rPr>
      </w:pPr>
      <w:r w:rsidRPr="00C3037E">
        <w:rPr>
          <w:rFonts w:eastAsia="Times New Roman" w:cs="Times New Roman"/>
          <w:lang w:eastAsia="en-GB"/>
        </w:rPr>
        <w:t xml:space="preserve">Lists – </w:t>
      </w:r>
      <w:r>
        <w:rPr>
          <w:rFonts w:eastAsia="Times New Roman" w:cs="Times New Roman"/>
          <w:lang w:eastAsia="en-GB"/>
        </w:rPr>
        <w:t>Western Huns</w:t>
      </w:r>
      <w:r w:rsidR="003F7B18">
        <w:rPr>
          <w:rFonts w:eastAsia="Times New Roman" w:cs="Times New Roman"/>
          <w:lang w:eastAsia="en-GB"/>
        </w:rPr>
        <w:t xml:space="preserve"> 250 – 370 A.D.</w:t>
      </w:r>
    </w:p>
    <w:p w14:paraId="0F293847" w14:textId="2EB62903" w:rsidR="00422547" w:rsidRPr="00C3037E"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Steppes</w:t>
      </w:r>
    </w:p>
    <w:p w14:paraId="3B15A160" w14:textId="77777777" w:rsidR="00065C67" w:rsidRPr="00261006" w:rsidRDefault="00065C67" w:rsidP="00065C67">
      <w:pPr>
        <w:numPr>
          <w:ilvl w:val="0"/>
          <w:numId w:val="43"/>
        </w:numPr>
        <w:spacing w:before="100" w:beforeAutospacing="1" w:after="100" w:afterAutospacing="1" w:line="240" w:lineRule="auto"/>
        <w:rPr>
          <w:rFonts w:eastAsia="Times New Roman" w:cs="Times New Roman"/>
          <w:lang w:eastAsia="en-GB"/>
        </w:rPr>
      </w:pPr>
      <w:r w:rsidRPr="00261006">
        <w:rPr>
          <w:rFonts w:eastAsia="Times New Roman" w:cs="Times New Roman"/>
          <w:lang w:eastAsia="en-GB"/>
        </w:rPr>
        <w:t xml:space="preserve">Potential Enemies – </w:t>
      </w:r>
      <w:r>
        <w:rPr>
          <w:rFonts w:eastAsia="Times New Roman" w:cs="Times New Roman"/>
          <w:lang w:eastAsia="en-GB"/>
        </w:rPr>
        <w:t>Kushan</w:t>
      </w:r>
    </w:p>
    <w:p w14:paraId="47DCAF73" w14:textId="3B4F8639" w:rsidR="00065C67" w:rsidRPr="00140036"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9f</w:t>
      </w:r>
      <w:r w:rsidRPr="00140036">
        <w:rPr>
          <w:rFonts w:eastAsia="Times New Roman" w:cs="Times New Roman"/>
          <w:b/>
          <w:lang w:eastAsia="en-GB"/>
        </w:rPr>
        <w:t xml:space="preserve">) </w:t>
      </w:r>
      <w:r>
        <w:rPr>
          <w:rFonts w:eastAsia="Times New Roman" w:cs="Times New Roman"/>
          <w:b/>
          <w:lang w:eastAsia="en-GB"/>
        </w:rPr>
        <w:t>Bastarnae</w:t>
      </w:r>
      <w:r w:rsidRPr="00140036">
        <w:rPr>
          <w:rFonts w:eastAsia="Times New Roman" w:cs="Times New Roman"/>
          <w:b/>
          <w:lang w:eastAsia="en-GB"/>
        </w:rPr>
        <w:t xml:space="preserve"> </w:t>
      </w:r>
      <w:r>
        <w:rPr>
          <w:rFonts w:eastAsia="Times New Roman" w:cs="Times New Roman"/>
          <w:lang w:eastAsia="en-GB"/>
        </w:rPr>
        <w:t>(1</w:t>
      </w:r>
      <w:r w:rsidRPr="00261006">
        <w:rPr>
          <w:rFonts w:eastAsia="Times New Roman" w:cs="Times New Roman"/>
          <w:lang w:eastAsia="en-GB"/>
        </w:rPr>
        <w:t xml:space="preserve"> track</w:t>
      </w:r>
      <w:r>
        <w:rPr>
          <w:rFonts w:eastAsia="Times New Roman" w:cs="Times New Roman"/>
          <w:lang w:eastAsia="en-GB"/>
        </w:rPr>
        <w:t>)</w:t>
      </w:r>
      <w:r w:rsidRPr="00140036">
        <w:rPr>
          <w:rFonts w:eastAsia="Times New Roman" w:cs="Times New Roman"/>
          <w:lang w:eastAsia="en-GB"/>
        </w:rPr>
        <w:t xml:space="preserve"> </w:t>
      </w:r>
      <w:r>
        <w:rPr>
          <w:rFonts w:eastAsia="Times New Roman" w:cs="Times New Roman"/>
          <w:lang w:eastAsia="en-GB"/>
        </w:rPr>
        <w:t>– A Thracian tribe located south of the Carpathians</w:t>
      </w:r>
    </w:p>
    <w:p w14:paraId="7843A4DE" w14:textId="3AE7EFDE" w:rsidR="00065C67" w:rsidRPr="00A4011D" w:rsidRDefault="00065C67" w:rsidP="00065C67">
      <w:pPr>
        <w:numPr>
          <w:ilvl w:val="0"/>
          <w:numId w:val="43"/>
        </w:numPr>
        <w:spacing w:after="100" w:afterAutospacing="1" w:line="240" w:lineRule="auto"/>
        <w:rPr>
          <w:rFonts w:eastAsia="Times New Roman" w:cs="Times New Roman"/>
          <w:lang w:eastAsia="en-GB"/>
        </w:rPr>
      </w:pPr>
      <w:r w:rsidRPr="00A4011D">
        <w:rPr>
          <w:rFonts w:eastAsia="Times New Roman" w:cs="Times New Roman"/>
          <w:lang w:eastAsia="en-GB"/>
        </w:rPr>
        <w:t>Lists –</w:t>
      </w:r>
      <w:r>
        <w:rPr>
          <w:rFonts w:eastAsia="Times New Roman" w:cs="Times New Roman"/>
          <w:lang w:eastAsia="en-GB"/>
        </w:rPr>
        <w:t>Dacian</w:t>
      </w:r>
      <w:r w:rsidR="003F7B18">
        <w:rPr>
          <w:rFonts w:eastAsia="Times New Roman" w:cs="Times New Roman"/>
          <w:lang w:eastAsia="en-GB"/>
        </w:rPr>
        <w:t xml:space="preserve"> Carpi 107 – 380 A.D.</w:t>
      </w:r>
    </w:p>
    <w:p w14:paraId="4A3A8311" w14:textId="17E1EE78" w:rsidR="00422547" w:rsidRDefault="00422547"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Mediterranean</w:t>
      </w:r>
    </w:p>
    <w:p w14:paraId="1091E866" w14:textId="77777777" w:rsidR="00065C67" w:rsidRPr="00723ECB" w:rsidRDefault="00065C67" w:rsidP="00065C67">
      <w:pPr>
        <w:numPr>
          <w:ilvl w:val="0"/>
          <w:numId w:val="43"/>
        </w:numPr>
        <w:spacing w:before="100" w:beforeAutospacing="1" w:after="100" w:afterAutospacing="1" w:line="240" w:lineRule="auto"/>
        <w:rPr>
          <w:rFonts w:eastAsia="Times New Roman" w:cs="Times New Roman"/>
          <w:lang w:eastAsia="en-GB"/>
        </w:rPr>
      </w:pPr>
      <w:r w:rsidRPr="00261006">
        <w:rPr>
          <w:rFonts w:eastAsia="Times New Roman" w:cs="Times New Roman"/>
          <w:lang w:eastAsia="en-GB"/>
        </w:rPr>
        <w:t xml:space="preserve">Potential Enemies – </w:t>
      </w:r>
      <w:r>
        <w:rPr>
          <w:rFonts w:eastAsia="Times New Roman" w:cs="Times New Roman"/>
          <w:lang w:eastAsia="en-GB"/>
        </w:rPr>
        <w:t>Goths</w:t>
      </w:r>
    </w:p>
    <w:p w14:paraId="793E05F4" w14:textId="77777777" w:rsidR="00065C67" w:rsidRPr="00140036"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10a</w:t>
      </w:r>
      <w:r w:rsidRPr="00140036">
        <w:rPr>
          <w:rFonts w:eastAsia="Times New Roman" w:cs="Times New Roman"/>
          <w:b/>
          <w:lang w:eastAsia="en-GB"/>
        </w:rPr>
        <w:t xml:space="preserve">) </w:t>
      </w:r>
      <w:r w:rsidRPr="000F69C8">
        <w:rPr>
          <w:rFonts w:eastAsia="Times New Roman" w:cs="Times New Roman"/>
          <w:b/>
          <w:lang w:eastAsia="en-GB"/>
        </w:rPr>
        <w:t xml:space="preserve">Vandals </w:t>
      </w:r>
      <w:r>
        <w:rPr>
          <w:rFonts w:eastAsia="Times New Roman" w:cs="Times New Roman"/>
          <w:lang w:eastAsia="en-GB"/>
        </w:rPr>
        <w:t>(4</w:t>
      </w:r>
      <w:r w:rsidRPr="00A4011D">
        <w:rPr>
          <w:rFonts w:eastAsia="Times New Roman" w:cs="Times New Roman"/>
          <w:lang w:eastAsia="en-GB"/>
        </w:rPr>
        <w:t xml:space="preserve"> tracks) </w:t>
      </w:r>
      <w:r w:rsidRPr="000F69C8">
        <w:rPr>
          <w:rFonts w:eastAsia="Times New Roman" w:cs="Times New Roman"/>
          <w:lang w:eastAsia="en-GB"/>
        </w:rPr>
        <w:t xml:space="preserve">– </w:t>
      </w:r>
      <w:r>
        <w:rPr>
          <w:rFonts w:eastAsia="Times New Roman" w:cs="Times New Roman"/>
          <w:lang w:eastAsia="en-GB"/>
        </w:rPr>
        <w:t>Germanic people based in Pannonia and Dacia</w:t>
      </w:r>
    </w:p>
    <w:p w14:paraId="5B7757F3" w14:textId="40C5DF36" w:rsidR="00065C67" w:rsidRDefault="00065C67" w:rsidP="00065C67">
      <w:pPr>
        <w:numPr>
          <w:ilvl w:val="0"/>
          <w:numId w:val="43"/>
        </w:numPr>
        <w:spacing w:after="100" w:afterAutospacing="1" w:line="240" w:lineRule="auto"/>
        <w:rPr>
          <w:rFonts w:eastAsia="Times New Roman" w:cs="Times New Roman"/>
          <w:lang w:eastAsia="en-GB"/>
        </w:rPr>
      </w:pPr>
      <w:r w:rsidRPr="00C3037E">
        <w:rPr>
          <w:rFonts w:eastAsia="Times New Roman" w:cs="Times New Roman"/>
          <w:lang w:eastAsia="en-GB"/>
        </w:rPr>
        <w:t xml:space="preserve">Lists – </w:t>
      </w:r>
      <w:r w:rsidR="003F7B18">
        <w:rPr>
          <w:rFonts w:eastAsia="Times New Roman" w:cs="Times New Roman"/>
          <w:lang w:eastAsia="en-GB"/>
        </w:rPr>
        <w:t>Germanic Foot Tribes 260 – 599 A.D.</w:t>
      </w:r>
    </w:p>
    <w:p w14:paraId="71B1034A" w14:textId="6B84C54D" w:rsidR="00890A3C" w:rsidRPr="00C3037E" w:rsidRDefault="00890A3C"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Northern Europe</w:t>
      </w:r>
      <w:r w:rsidR="003F7B18">
        <w:rPr>
          <w:rFonts w:eastAsia="Times New Roman" w:cs="Times New Roman"/>
          <w:lang w:eastAsia="en-GB"/>
        </w:rPr>
        <w:t xml:space="preserve"> </w:t>
      </w:r>
    </w:p>
    <w:p w14:paraId="25A91DC6" w14:textId="77777777" w:rsidR="00065C67" w:rsidRPr="00A4011D" w:rsidRDefault="00065C67" w:rsidP="00065C67">
      <w:pPr>
        <w:numPr>
          <w:ilvl w:val="0"/>
          <w:numId w:val="43"/>
        </w:numPr>
        <w:spacing w:before="100" w:beforeAutospacing="1" w:after="100" w:afterAutospacing="1" w:line="240" w:lineRule="auto"/>
        <w:rPr>
          <w:rFonts w:eastAsia="Times New Roman" w:cs="Times New Roman"/>
          <w:lang w:eastAsia="en-GB"/>
        </w:rPr>
      </w:pPr>
      <w:r w:rsidRPr="00A4011D">
        <w:rPr>
          <w:rFonts w:eastAsia="Times New Roman" w:cs="Times New Roman"/>
          <w:lang w:eastAsia="en-GB"/>
        </w:rPr>
        <w:t xml:space="preserve">Potential Enemies – </w:t>
      </w:r>
      <w:r>
        <w:rPr>
          <w:rFonts w:eastAsia="Times New Roman" w:cs="Times New Roman"/>
          <w:lang w:eastAsia="en-GB"/>
        </w:rPr>
        <w:t>Western Roman Empire, Carpi, Goths and Germani</w:t>
      </w:r>
    </w:p>
    <w:p w14:paraId="63E7F3F1" w14:textId="77777777" w:rsidR="00065C67" w:rsidRPr="00FB78D4" w:rsidRDefault="00065C67" w:rsidP="00065C67">
      <w:pPr>
        <w:spacing w:before="100" w:beforeAutospacing="1" w:after="0" w:line="240" w:lineRule="auto"/>
        <w:rPr>
          <w:rFonts w:eastAsia="Times New Roman" w:cs="Times New Roman"/>
          <w:b/>
          <w:lang w:eastAsia="en-GB"/>
        </w:rPr>
      </w:pPr>
      <w:r>
        <w:rPr>
          <w:rFonts w:eastAsia="Times New Roman" w:cs="Times New Roman"/>
          <w:b/>
          <w:lang w:eastAsia="en-GB"/>
        </w:rPr>
        <w:t>10</w:t>
      </w:r>
      <w:r w:rsidRPr="00FB78D4">
        <w:rPr>
          <w:rFonts w:eastAsia="Times New Roman" w:cs="Times New Roman"/>
          <w:b/>
          <w:lang w:eastAsia="en-GB"/>
        </w:rPr>
        <w:t xml:space="preserve">b) </w:t>
      </w:r>
      <w:r>
        <w:rPr>
          <w:rFonts w:eastAsia="Times New Roman" w:cs="Times New Roman"/>
          <w:b/>
          <w:lang w:eastAsia="en-GB"/>
        </w:rPr>
        <w:t>Kushan</w:t>
      </w:r>
      <w:r w:rsidRPr="00FB78D4">
        <w:rPr>
          <w:rFonts w:eastAsia="Times New Roman" w:cs="Times New Roman"/>
          <w:lang w:eastAsia="en-GB"/>
        </w:rPr>
        <w:t xml:space="preserve"> (3 tracks) – </w:t>
      </w:r>
      <w:r>
        <w:rPr>
          <w:rFonts w:eastAsia="Times New Roman" w:cs="Times New Roman"/>
          <w:lang w:eastAsia="en-GB"/>
        </w:rPr>
        <w:t>Covering the Bactrian territories and northern parts of India</w:t>
      </w:r>
    </w:p>
    <w:p w14:paraId="54865B89" w14:textId="7D42ED6B" w:rsidR="00065C67" w:rsidRPr="00FB78D4" w:rsidRDefault="00065C67" w:rsidP="00065C67">
      <w:pPr>
        <w:numPr>
          <w:ilvl w:val="0"/>
          <w:numId w:val="43"/>
        </w:numPr>
        <w:spacing w:after="100" w:afterAutospacing="1" w:line="240" w:lineRule="auto"/>
        <w:rPr>
          <w:rFonts w:eastAsia="Times New Roman" w:cs="Times New Roman"/>
          <w:lang w:eastAsia="en-GB"/>
        </w:rPr>
      </w:pPr>
      <w:r w:rsidRPr="00FB78D4">
        <w:rPr>
          <w:rFonts w:eastAsia="Times New Roman" w:cs="Times New Roman"/>
          <w:lang w:eastAsia="en-GB"/>
        </w:rPr>
        <w:t xml:space="preserve">List – </w:t>
      </w:r>
      <w:r>
        <w:rPr>
          <w:rFonts w:eastAsia="Times New Roman" w:cs="Times New Roman"/>
          <w:lang w:eastAsia="en-GB"/>
        </w:rPr>
        <w:t xml:space="preserve">Kushan </w:t>
      </w:r>
      <w:r w:rsidR="003F7B18">
        <w:rPr>
          <w:rFonts w:eastAsia="Times New Roman" w:cs="Times New Roman"/>
          <w:lang w:eastAsia="en-GB"/>
        </w:rPr>
        <w:t>130 B.C. – 476 A.D. no allies can be used</w:t>
      </w:r>
    </w:p>
    <w:p w14:paraId="3B8FCE5A" w14:textId="4E1F76C9" w:rsidR="00890A3C" w:rsidRPr="00E62A6F" w:rsidRDefault="00890A3C" w:rsidP="00065C67">
      <w:pPr>
        <w:numPr>
          <w:ilvl w:val="0"/>
          <w:numId w:val="43"/>
        </w:numPr>
        <w:spacing w:before="100" w:beforeAutospacing="1" w:after="100" w:afterAutospacing="1" w:line="240" w:lineRule="auto"/>
        <w:rPr>
          <w:rFonts w:eastAsia="Times New Roman" w:cs="Times New Roman"/>
          <w:lang w:eastAsia="en-GB"/>
        </w:rPr>
      </w:pPr>
      <w:r>
        <w:rPr>
          <w:rFonts w:eastAsia="Times New Roman" w:cs="Times New Roman"/>
          <w:lang w:eastAsia="en-GB"/>
        </w:rPr>
        <w:t>Middle East</w:t>
      </w:r>
    </w:p>
    <w:p w14:paraId="60E644DB" w14:textId="77777777" w:rsidR="00065C67" w:rsidRDefault="00065C67" w:rsidP="00065C67">
      <w:pPr>
        <w:numPr>
          <w:ilvl w:val="0"/>
          <w:numId w:val="43"/>
        </w:numPr>
        <w:spacing w:before="100" w:beforeAutospacing="1" w:after="100" w:afterAutospacing="1" w:line="240" w:lineRule="auto"/>
        <w:rPr>
          <w:rFonts w:eastAsia="Times New Roman" w:cs="Times New Roman"/>
          <w:lang w:eastAsia="en-GB"/>
        </w:rPr>
      </w:pPr>
      <w:r w:rsidRPr="00E62A6F">
        <w:rPr>
          <w:rFonts w:eastAsia="Times New Roman" w:cs="Times New Roman"/>
          <w:lang w:eastAsia="en-GB"/>
        </w:rPr>
        <w:t>Potential Enemies – Sarmatia, S</w:t>
      </w:r>
      <w:r>
        <w:rPr>
          <w:rFonts w:eastAsia="Times New Roman" w:cs="Times New Roman"/>
          <w:lang w:eastAsia="en-GB"/>
        </w:rPr>
        <w:t>assanids and Early Huns</w:t>
      </w:r>
    </w:p>
    <w:p w14:paraId="7CEC726D" w14:textId="77777777" w:rsidR="00DE7708" w:rsidRPr="00B53405" w:rsidRDefault="00DE7708" w:rsidP="00065C67">
      <w:pPr>
        <w:spacing w:after="0" w:line="240" w:lineRule="auto"/>
        <w:rPr>
          <w:rFonts w:eastAsia="Times New Roman" w:cs="Times New Roman"/>
          <w:lang w:eastAsia="en-GB"/>
        </w:rPr>
      </w:pPr>
    </w:p>
    <w:sectPr w:rsidR="00DE7708" w:rsidRPr="00B53405" w:rsidSect="00915C0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80F8" w14:textId="77777777" w:rsidR="00CF39E4" w:rsidRDefault="00CF39E4" w:rsidP="007530C0">
      <w:pPr>
        <w:spacing w:after="0" w:line="240" w:lineRule="auto"/>
      </w:pPr>
      <w:r>
        <w:separator/>
      </w:r>
    </w:p>
  </w:endnote>
  <w:endnote w:type="continuationSeparator" w:id="0">
    <w:p w14:paraId="4D3705B5" w14:textId="77777777" w:rsidR="00CF39E4" w:rsidRDefault="00CF39E4" w:rsidP="00753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86773" w14:textId="77777777" w:rsidR="007530C0" w:rsidRDefault="00CF39E4">
    <w:pPr>
      <w:pStyle w:val="Footer"/>
    </w:pPr>
    <w:r>
      <w:rPr>
        <w:noProof/>
        <w:color w:val="4F81BD" w:themeColor="accent1"/>
      </w:rPr>
      <w:pict w14:anchorId="6FE5700F">
        <v:rect id="Rectangle 40" o:spid="_x0000_s1025" style="position:absolute;margin-left:0;margin-top:0;width:579.9pt;height:750.3pt;z-index:251659264;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" filled="f" strokecolor="#938953 [1614]" strokeweight="2pt">
          <w10:wrap anchorx="page" anchory="page"/>
        </v:rect>
      </w:pict>
    </w:r>
    <w:r w:rsidR="007530C0">
      <w:rPr>
        <w:color w:val="4F81BD" w:themeColor="accent1"/>
      </w:rPr>
      <w:t xml:space="preserve"> </w:t>
    </w:r>
    <w:r w:rsidR="007530C0" w:rsidRPr="007530C0">
      <w:rPr>
        <w:rFonts w:asciiTheme="majorHAnsi" w:eastAsiaTheme="majorEastAsia" w:hAnsiTheme="majorHAnsi" w:cstheme="majorBidi"/>
        <w:sz w:val="20"/>
        <w:szCs w:val="20"/>
      </w:rPr>
      <w:t xml:space="preserve">pg. </w:t>
    </w:r>
    <w:r w:rsidR="00EB028B" w:rsidRPr="007530C0">
      <w:rPr>
        <w:rFonts w:eastAsiaTheme="minorEastAsia"/>
        <w:sz w:val="20"/>
        <w:szCs w:val="20"/>
      </w:rPr>
      <w:fldChar w:fldCharType="begin"/>
    </w:r>
    <w:r w:rsidR="007530C0" w:rsidRPr="007530C0">
      <w:rPr>
        <w:sz w:val="20"/>
        <w:szCs w:val="20"/>
      </w:rPr>
      <w:instrText xml:space="preserve"> PAGE    \* MERGEFORMAT </w:instrText>
    </w:r>
    <w:r w:rsidR="00EB028B" w:rsidRPr="007530C0">
      <w:rPr>
        <w:rFonts w:eastAsiaTheme="minorEastAsia"/>
        <w:sz w:val="20"/>
        <w:szCs w:val="20"/>
      </w:rPr>
      <w:fldChar w:fldCharType="separate"/>
    </w:r>
    <w:r w:rsidR="0097422C" w:rsidRPr="0097422C">
      <w:rPr>
        <w:rFonts w:asciiTheme="majorHAnsi" w:eastAsiaTheme="majorEastAsia" w:hAnsiTheme="majorHAnsi" w:cstheme="majorBidi"/>
        <w:noProof/>
        <w:sz w:val="20"/>
        <w:szCs w:val="20"/>
      </w:rPr>
      <w:t>3</w:t>
    </w:r>
    <w:r w:rsidR="00EB028B" w:rsidRPr="007530C0">
      <w:rPr>
        <w:rFonts w:asciiTheme="majorHAnsi" w:eastAsiaTheme="majorEastAsia" w:hAnsiTheme="majorHAnsi" w:cstheme="majorBid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CA4CF" w14:textId="77777777" w:rsidR="00CF39E4" w:rsidRDefault="00CF39E4" w:rsidP="007530C0">
      <w:pPr>
        <w:spacing w:after="0" w:line="240" w:lineRule="auto"/>
      </w:pPr>
      <w:r>
        <w:separator/>
      </w:r>
    </w:p>
  </w:footnote>
  <w:footnote w:type="continuationSeparator" w:id="0">
    <w:p w14:paraId="553FB198" w14:textId="77777777" w:rsidR="00CF39E4" w:rsidRDefault="00CF39E4" w:rsidP="00753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F0B8" w14:textId="77777777" w:rsidR="007530C0" w:rsidRDefault="007530C0">
    <w:pPr>
      <w:pStyle w:val="Header"/>
    </w:pPr>
    <w:r>
      <w:t>Rome in Crisis</w:t>
    </w:r>
  </w:p>
  <w:p w14:paraId="44E9A0E2" w14:textId="77777777" w:rsidR="007530C0" w:rsidRDefault="0075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958"/>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F170F6"/>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01220"/>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C095E57"/>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1941618"/>
    <w:multiLevelType w:val="multilevel"/>
    <w:tmpl w:val="97C4BF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00DAF"/>
    <w:multiLevelType w:val="multilevel"/>
    <w:tmpl w:val="580C2A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6D778A"/>
    <w:multiLevelType w:val="hybridMultilevel"/>
    <w:tmpl w:val="5A283C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5F4771"/>
    <w:multiLevelType w:val="multilevel"/>
    <w:tmpl w:val="145A26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E45D47"/>
    <w:multiLevelType w:val="multilevel"/>
    <w:tmpl w:val="7E723D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FB379F"/>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8BE5917"/>
    <w:multiLevelType w:val="hybridMultilevel"/>
    <w:tmpl w:val="6486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C54D3"/>
    <w:multiLevelType w:val="hybridMultilevel"/>
    <w:tmpl w:val="CD34D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53A92"/>
    <w:multiLevelType w:val="hybridMultilevel"/>
    <w:tmpl w:val="8160CA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D2002C"/>
    <w:multiLevelType w:val="hybridMultilevel"/>
    <w:tmpl w:val="A1E663B2"/>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4" w15:restartNumberingAfterBreak="0">
    <w:nsid w:val="2481243F"/>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8575E4E"/>
    <w:multiLevelType w:val="hybridMultilevel"/>
    <w:tmpl w:val="343AF1E8"/>
    <w:lvl w:ilvl="0" w:tplc="B0C4C1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6B38B0"/>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99F0291"/>
    <w:multiLevelType w:val="hybridMultilevel"/>
    <w:tmpl w:val="B79415EE"/>
    <w:lvl w:ilvl="0" w:tplc="97621554">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EB4525"/>
    <w:multiLevelType w:val="hybridMultilevel"/>
    <w:tmpl w:val="D1BA5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991C70"/>
    <w:multiLevelType w:val="hybridMultilevel"/>
    <w:tmpl w:val="6E342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EE6033"/>
    <w:multiLevelType w:val="multilevel"/>
    <w:tmpl w:val="AC9A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7C25C4"/>
    <w:multiLevelType w:val="hybridMultilevel"/>
    <w:tmpl w:val="F97459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8C72BC"/>
    <w:multiLevelType w:val="multilevel"/>
    <w:tmpl w:val="DFF69F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AB2A4D"/>
    <w:multiLevelType w:val="hybridMultilevel"/>
    <w:tmpl w:val="4BC2B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B058BB"/>
    <w:multiLevelType w:val="hybridMultilevel"/>
    <w:tmpl w:val="A914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F97C31"/>
    <w:multiLevelType w:val="multilevel"/>
    <w:tmpl w:val="6CFA1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E56893"/>
    <w:multiLevelType w:val="multilevel"/>
    <w:tmpl w:val="1A2EB0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D704C"/>
    <w:multiLevelType w:val="hybridMultilevel"/>
    <w:tmpl w:val="DE18D94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AED3018"/>
    <w:multiLevelType w:val="hybridMultilevel"/>
    <w:tmpl w:val="A6164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6504A8"/>
    <w:multiLevelType w:val="hybridMultilevel"/>
    <w:tmpl w:val="99C80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6B1FF6"/>
    <w:multiLevelType w:val="hybridMultilevel"/>
    <w:tmpl w:val="A8C2B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820AAB"/>
    <w:multiLevelType w:val="multilevel"/>
    <w:tmpl w:val="9D3226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3743E51"/>
    <w:multiLevelType w:val="hybridMultilevel"/>
    <w:tmpl w:val="E75E7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BB57B0"/>
    <w:multiLevelType w:val="hybridMultilevel"/>
    <w:tmpl w:val="6F5E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4907EA"/>
    <w:multiLevelType w:val="hybridMultilevel"/>
    <w:tmpl w:val="7752FF96"/>
    <w:lvl w:ilvl="0" w:tplc="1E2CC6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0B7936"/>
    <w:multiLevelType w:val="hybridMultilevel"/>
    <w:tmpl w:val="3A3C64D8"/>
    <w:lvl w:ilvl="0" w:tplc="116E1106">
      <w:start w:val="1"/>
      <w:numFmt w:val="decimal"/>
      <w:lvlText w:val="%1."/>
      <w:lvlJc w:val="left"/>
      <w:pPr>
        <w:ind w:left="360" w:hanging="360"/>
      </w:pPr>
      <w:rPr>
        <w:b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792420B"/>
    <w:multiLevelType w:val="hybridMultilevel"/>
    <w:tmpl w:val="F8B833C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79040D"/>
    <w:multiLevelType w:val="hybridMultilevel"/>
    <w:tmpl w:val="4B569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2E1A2D"/>
    <w:multiLevelType w:val="multilevel"/>
    <w:tmpl w:val="E71801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FE6F0B"/>
    <w:multiLevelType w:val="multilevel"/>
    <w:tmpl w:val="90766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3D2FBF"/>
    <w:multiLevelType w:val="multilevel"/>
    <w:tmpl w:val="B9B858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E40606"/>
    <w:multiLevelType w:val="hybridMultilevel"/>
    <w:tmpl w:val="6B74A43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42" w15:restartNumberingAfterBreak="0">
    <w:nsid w:val="6AED480D"/>
    <w:multiLevelType w:val="hybridMultilevel"/>
    <w:tmpl w:val="BEA0874E"/>
    <w:lvl w:ilvl="0" w:tplc="1E2CC6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6D2116"/>
    <w:multiLevelType w:val="multilevel"/>
    <w:tmpl w:val="E4426A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B45B06"/>
    <w:multiLevelType w:val="multilevel"/>
    <w:tmpl w:val="6428BD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1C6680"/>
    <w:multiLevelType w:val="hybridMultilevel"/>
    <w:tmpl w:val="1C3213DA"/>
    <w:lvl w:ilvl="0" w:tplc="7E8C21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D538D8"/>
    <w:multiLevelType w:val="multilevel"/>
    <w:tmpl w:val="0C324E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DD2046"/>
    <w:multiLevelType w:val="multilevel"/>
    <w:tmpl w:val="A2CCDA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2"/>
  </w:num>
  <w:num w:numId="3">
    <w:abstractNumId w:val="10"/>
  </w:num>
  <w:num w:numId="4">
    <w:abstractNumId w:val="30"/>
  </w:num>
  <w:num w:numId="5">
    <w:abstractNumId w:val="32"/>
  </w:num>
  <w:num w:numId="6">
    <w:abstractNumId w:val="33"/>
  </w:num>
  <w:num w:numId="7">
    <w:abstractNumId w:val="41"/>
  </w:num>
  <w:num w:numId="8">
    <w:abstractNumId w:val="11"/>
  </w:num>
  <w:num w:numId="9">
    <w:abstractNumId w:val="19"/>
  </w:num>
  <w:num w:numId="10">
    <w:abstractNumId w:val="36"/>
  </w:num>
  <w:num w:numId="11">
    <w:abstractNumId w:val="37"/>
  </w:num>
  <w:num w:numId="12">
    <w:abstractNumId w:val="29"/>
  </w:num>
  <w:num w:numId="13">
    <w:abstractNumId w:val="18"/>
  </w:num>
  <w:num w:numId="14">
    <w:abstractNumId w:val="21"/>
  </w:num>
  <w:num w:numId="15">
    <w:abstractNumId w:val="27"/>
  </w:num>
  <w:num w:numId="16">
    <w:abstractNumId w:val="24"/>
  </w:num>
  <w:num w:numId="17">
    <w:abstractNumId w:val="35"/>
  </w:num>
  <w:num w:numId="18">
    <w:abstractNumId w:val="23"/>
  </w:num>
  <w:num w:numId="19">
    <w:abstractNumId w:val="13"/>
  </w:num>
  <w:num w:numId="20">
    <w:abstractNumId w:val="6"/>
  </w:num>
  <w:num w:numId="21">
    <w:abstractNumId w:val="17"/>
  </w:num>
  <w:num w:numId="22">
    <w:abstractNumId w:val="34"/>
  </w:num>
  <w:num w:numId="23">
    <w:abstractNumId w:val="42"/>
  </w:num>
  <w:num w:numId="24">
    <w:abstractNumId w:val="1"/>
  </w:num>
  <w:num w:numId="25">
    <w:abstractNumId w:val="45"/>
  </w:num>
  <w:num w:numId="26">
    <w:abstractNumId w:val="15"/>
  </w:num>
  <w:num w:numId="27">
    <w:abstractNumId w:val="47"/>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8">
    <w:abstractNumId w:val="4"/>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29">
    <w:abstractNumId w:val="26"/>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0">
    <w:abstractNumId w:val="7"/>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1">
    <w:abstractNumId w:val="3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2">
    <w:abstractNumId w:val="3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3">
    <w:abstractNumId w:val="40"/>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4">
    <w:abstractNumId w:val="20"/>
  </w:num>
  <w:num w:numId="35">
    <w:abstractNumId w:val="46"/>
    <w:lvlOverride w:ilvl="0">
      <w:lvl w:ilvl="0">
        <w:numFmt w:val="decimal"/>
        <w:lvlText w:val=""/>
        <w:lvlJc w:val="left"/>
      </w:lvl>
    </w:lvlOverride>
    <w:lvlOverride w:ilvl="1">
      <w:lvl w:ilvl="1">
        <w:numFmt w:val="bullet"/>
        <w:lvlText w:val="o"/>
        <w:lvlJc w:val="left"/>
        <w:pPr>
          <w:tabs>
            <w:tab w:val="num" w:pos="720"/>
          </w:tabs>
          <w:ind w:left="720" w:hanging="360"/>
        </w:pPr>
        <w:rPr>
          <w:rFonts w:ascii="Courier New" w:hAnsi="Courier New" w:hint="default"/>
          <w:sz w:val="20"/>
        </w:rPr>
      </w:lvl>
    </w:lvlOverride>
  </w:num>
  <w:num w:numId="36">
    <w:abstractNumId w:val="8"/>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37">
    <w:abstractNumId w:val="39"/>
  </w:num>
  <w:num w:numId="38">
    <w:abstractNumId w:val="44"/>
  </w:num>
  <w:num w:numId="39">
    <w:abstractNumId w:val="5"/>
  </w:num>
  <w:num w:numId="40">
    <w:abstractNumId w:val="43"/>
  </w:num>
  <w:num w:numId="41">
    <w:abstractNumId w:val="25"/>
  </w:num>
  <w:num w:numId="42">
    <w:abstractNumId w:val="22"/>
  </w:num>
  <w:num w:numId="43">
    <w:abstractNumId w:val="0"/>
  </w:num>
  <w:num w:numId="44">
    <w:abstractNumId w:val="31"/>
  </w:num>
  <w:num w:numId="45">
    <w:abstractNumId w:val="2"/>
  </w:num>
  <w:num w:numId="46">
    <w:abstractNumId w:val="9"/>
  </w:num>
  <w:num w:numId="47">
    <w:abstractNumId w:val="3"/>
  </w:num>
  <w:num w:numId="48">
    <w:abstractNumId w:val="14"/>
  </w:num>
  <w:num w:numId="49">
    <w:abstractNumId w:val="16"/>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6665"/>
    <w:rsid w:val="00003733"/>
    <w:rsid w:val="000100DA"/>
    <w:rsid w:val="000222AE"/>
    <w:rsid w:val="000250CD"/>
    <w:rsid w:val="00034B42"/>
    <w:rsid w:val="0005365D"/>
    <w:rsid w:val="00054D48"/>
    <w:rsid w:val="00057892"/>
    <w:rsid w:val="000609C4"/>
    <w:rsid w:val="00065C67"/>
    <w:rsid w:val="00065F5D"/>
    <w:rsid w:val="00082351"/>
    <w:rsid w:val="000830B2"/>
    <w:rsid w:val="00085138"/>
    <w:rsid w:val="00087E77"/>
    <w:rsid w:val="00096F8D"/>
    <w:rsid w:val="00096F9A"/>
    <w:rsid w:val="00097BED"/>
    <w:rsid w:val="000A7A71"/>
    <w:rsid w:val="000B2B88"/>
    <w:rsid w:val="000B496F"/>
    <w:rsid w:val="000B54C6"/>
    <w:rsid w:val="000B7096"/>
    <w:rsid w:val="000C52D6"/>
    <w:rsid w:val="000D5F4B"/>
    <w:rsid w:val="000E1EAC"/>
    <w:rsid w:val="000F24A5"/>
    <w:rsid w:val="000F53ED"/>
    <w:rsid w:val="000F69C8"/>
    <w:rsid w:val="0010260C"/>
    <w:rsid w:val="001043D0"/>
    <w:rsid w:val="00107326"/>
    <w:rsid w:val="00110907"/>
    <w:rsid w:val="00115B97"/>
    <w:rsid w:val="00124049"/>
    <w:rsid w:val="00124641"/>
    <w:rsid w:val="0013026B"/>
    <w:rsid w:val="0013070F"/>
    <w:rsid w:val="001307A2"/>
    <w:rsid w:val="0013360D"/>
    <w:rsid w:val="00133CBA"/>
    <w:rsid w:val="00137160"/>
    <w:rsid w:val="00140036"/>
    <w:rsid w:val="00140C56"/>
    <w:rsid w:val="0014385D"/>
    <w:rsid w:val="00143E9C"/>
    <w:rsid w:val="00144DDD"/>
    <w:rsid w:val="00145645"/>
    <w:rsid w:val="00150AAB"/>
    <w:rsid w:val="00153F51"/>
    <w:rsid w:val="00163557"/>
    <w:rsid w:val="0016500A"/>
    <w:rsid w:val="001709FC"/>
    <w:rsid w:val="001779CC"/>
    <w:rsid w:val="00177E84"/>
    <w:rsid w:val="00181A76"/>
    <w:rsid w:val="00181CAB"/>
    <w:rsid w:val="00186D95"/>
    <w:rsid w:val="00187CD0"/>
    <w:rsid w:val="00194FD8"/>
    <w:rsid w:val="00195F77"/>
    <w:rsid w:val="00196FD5"/>
    <w:rsid w:val="001A22B9"/>
    <w:rsid w:val="001A2321"/>
    <w:rsid w:val="001A5B48"/>
    <w:rsid w:val="001B40C3"/>
    <w:rsid w:val="001B6808"/>
    <w:rsid w:val="001B6BE2"/>
    <w:rsid w:val="001C6665"/>
    <w:rsid w:val="001C6E2A"/>
    <w:rsid w:val="001D07D1"/>
    <w:rsid w:val="001D2547"/>
    <w:rsid w:val="001D2C36"/>
    <w:rsid w:val="001D53EF"/>
    <w:rsid w:val="001D749C"/>
    <w:rsid w:val="001D79E0"/>
    <w:rsid w:val="001E0F0F"/>
    <w:rsid w:val="001F1E78"/>
    <w:rsid w:val="00206250"/>
    <w:rsid w:val="00220721"/>
    <w:rsid w:val="00221F7B"/>
    <w:rsid w:val="002235C0"/>
    <w:rsid w:val="00224E8E"/>
    <w:rsid w:val="002301A2"/>
    <w:rsid w:val="00232CB8"/>
    <w:rsid w:val="002340C4"/>
    <w:rsid w:val="002365D5"/>
    <w:rsid w:val="0024668C"/>
    <w:rsid w:val="0025465C"/>
    <w:rsid w:val="00256EB5"/>
    <w:rsid w:val="00261006"/>
    <w:rsid w:val="00262120"/>
    <w:rsid w:val="00262601"/>
    <w:rsid w:val="002669B0"/>
    <w:rsid w:val="00266A43"/>
    <w:rsid w:val="00267442"/>
    <w:rsid w:val="00272455"/>
    <w:rsid w:val="0027353A"/>
    <w:rsid w:val="0027425B"/>
    <w:rsid w:val="00275829"/>
    <w:rsid w:val="00281F93"/>
    <w:rsid w:val="0028587A"/>
    <w:rsid w:val="00290341"/>
    <w:rsid w:val="002A188C"/>
    <w:rsid w:val="002A560E"/>
    <w:rsid w:val="002A7C62"/>
    <w:rsid w:val="002B141A"/>
    <w:rsid w:val="002B7182"/>
    <w:rsid w:val="002C0620"/>
    <w:rsid w:val="002C44DA"/>
    <w:rsid w:val="002D18ED"/>
    <w:rsid w:val="002E4129"/>
    <w:rsid w:val="002F1616"/>
    <w:rsid w:val="002F3FA3"/>
    <w:rsid w:val="00301426"/>
    <w:rsid w:val="003045C6"/>
    <w:rsid w:val="003311A3"/>
    <w:rsid w:val="00347D47"/>
    <w:rsid w:val="0035209A"/>
    <w:rsid w:val="003527CD"/>
    <w:rsid w:val="00355F7B"/>
    <w:rsid w:val="00362938"/>
    <w:rsid w:val="003636F7"/>
    <w:rsid w:val="00363716"/>
    <w:rsid w:val="00365859"/>
    <w:rsid w:val="00373BD2"/>
    <w:rsid w:val="00384A91"/>
    <w:rsid w:val="003866A2"/>
    <w:rsid w:val="00393DDF"/>
    <w:rsid w:val="003A22AC"/>
    <w:rsid w:val="003A3C8C"/>
    <w:rsid w:val="003A7A50"/>
    <w:rsid w:val="003B3EFF"/>
    <w:rsid w:val="003D31AA"/>
    <w:rsid w:val="003D4578"/>
    <w:rsid w:val="003E1696"/>
    <w:rsid w:val="003E1D01"/>
    <w:rsid w:val="003E62DC"/>
    <w:rsid w:val="003E7DCB"/>
    <w:rsid w:val="003F1D9A"/>
    <w:rsid w:val="003F7B18"/>
    <w:rsid w:val="00403539"/>
    <w:rsid w:val="00406D96"/>
    <w:rsid w:val="00411626"/>
    <w:rsid w:val="00416C6F"/>
    <w:rsid w:val="00417A3A"/>
    <w:rsid w:val="0042181E"/>
    <w:rsid w:val="00422547"/>
    <w:rsid w:val="0042302B"/>
    <w:rsid w:val="00443B87"/>
    <w:rsid w:val="00457DF8"/>
    <w:rsid w:val="004625A1"/>
    <w:rsid w:val="0047537F"/>
    <w:rsid w:val="00480662"/>
    <w:rsid w:val="004810E9"/>
    <w:rsid w:val="00483B9C"/>
    <w:rsid w:val="004A1C26"/>
    <w:rsid w:val="004B2E70"/>
    <w:rsid w:val="004B5C8F"/>
    <w:rsid w:val="004C3423"/>
    <w:rsid w:val="004D02E8"/>
    <w:rsid w:val="004D3A79"/>
    <w:rsid w:val="004D5AB5"/>
    <w:rsid w:val="004E2D15"/>
    <w:rsid w:val="004E67BB"/>
    <w:rsid w:val="004F27A7"/>
    <w:rsid w:val="004F666E"/>
    <w:rsid w:val="00502061"/>
    <w:rsid w:val="00516B9E"/>
    <w:rsid w:val="00524D04"/>
    <w:rsid w:val="00531E2A"/>
    <w:rsid w:val="00532131"/>
    <w:rsid w:val="0053736F"/>
    <w:rsid w:val="005409FA"/>
    <w:rsid w:val="00542446"/>
    <w:rsid w:val="00555795"/>
    <w:rsid w:val="00555BBD"/>
    <w:rsid w:val="0055622A"/>
    <w:rsid w:val="00575FB0"/>
    <w:rsid w:val="005774BA"/>
    <w:rsid w:val="00583BF3"/>
    <w:rsid w:val="00587D58"/>
    <w:rsid w:val="00591AD2"/>
    <w:rsid w:val="005933BE"/>
    <w:rsid w:val="005B46FF"/>
    <w:rsid w:val="005B6271"/>
    <w:rsid w:val="005B70D9"/>
    <w:rsid w:val="005B7796"/>
    <w:rsid w:val="005C1852"/>
    <w:rsid w:val="005C192A"/>
    <w:rsid w:val="005D0153"/>
    <w:rsid w:val="005D3069"/>
    <w:rsid w:val="005D3867"/>
    <w:rsid w:val="005D71C7"/>
    <w:rsid w:val="005E08F8"/>
    <w:rsid w:val="005F0C49"/>
    <w:rsid w:val="00605F91"/>
    <w:rsid w:val="00607B82"/>
    <w:rsid w:val="006142AA"/>
    <w:rsid w:val="00615611"/>
    <w:rsid w:val="0062069A"/>
    <w:rsid w:val="0062475F"/>
    <w:rsid w:val="00625911"/>
    <w:rsid w:val="006311F9"/>
    <w:rsid w:val="00631E27"/>
    <w:rsid w:val="00634389"/>
    <w:rsid w:val="006409C1"/>
    <w:rsid w:val="00640F0E"/>
    <w:rsid w:val="006433AC"/>
    <w:rsid w:val="00645308"/>
    <w:rsid w:val="00650E9C"/>
    <w:rsid w:val="00657680"/>
    <w:rsid w:val="00667A87"/>
    <w:rsid w:val="00671C0E"/>
    <w:rsid w:val="0067538E"/>
    <w:rsid w:val="0067566F"/>
    <w:rsid w:val="00685EB2"/>
    <w:rsid w:val="00695A6E"/>
    <w:rsid w:val="00696A88"/>
    <w:rsid w:val="006A182E"/>
    <w:rsid w:val="006A467A"/>
    <w:rsid w:val="006B40E8"/>
    <w:rsid w:val="006B4FD2"/>
    <w:rsid w:val="006C00A9"/>
    <w:rsid w:val="006C53F9"/>
    <w:rsid w:val="006D2CE7"/>
    <w:rsid w:val="006D6497"/>
    <w:rsid w:val="006E449E"/>
    <w:rsid w:val="006E5158"/>
    <w:rsid w:val="006F0EDB"/>
    <w:rsid w:val="006F7DBD"/>
    <w:rsid w:val="00700FD9"/>
    <w:rsid w:val="00711A01"/>
    <w:rsid w:val="007178EC"/>
    <w:rsid w:val="00723ECB"/>
    <w:rsid w:val="007308C2"/>
    <w:rsid w:val="007343EF"/>
    <w:rsid w:val="007348CA"/>
    <w:rsid w:val="00741407"/>
    <w:rsid w:val="00744DF1"/>
    <w:rsid w:val="00744FCD"/>
    <w:rsid w:val="007526EB"/>
    <w:rsid w:val="00752C6C"/>
    <w:rsid w:val="007530C0"/>
    <w:rsid w:val="00756CFA"/>
    <w:rsid w:val="007608EE"/>
    <w:rsid w:val="00761C11"/>
    <w:rsid w:val="00761E17"/>
    <w:rsid w:val="00763302"/>
    <w:rsid w:val="00766D72"/>
    <w:rsid w:val="007704CB"/>
    <w:rsid w:val="00775194"/>
    <w:rsid w:val="00787CE1"/>
    <w:rsid w:val="007912F8"/>
    <w:rsid w:val="00792233"/>
    <w:rsid w:val="00797628"/>
    <w:rsid w:val="007A7AA7"/>
    <w:rsid w:val="007C0BA7"/>
    <w:rsid w:val="007C1998"/>
    <w:rsid w:val="007D150D"/>
    <w:rsid w:val="007D5F1E"/>
    <w:rsid w:val="007E4F9B"/>
    <w:rsid w:val="007E501A"/>
    <w:rsid w:val="007E5899"/>
    <w:rsid w:val="007E6474"/>
    <w:rsid w:val="007E6FC0"/>
    <w:rsid w:val="007F3D5D"/>
    <w:rsid w:val="007F7C70"/>
    <w:rsid w:val="00800F98"/>
    <w:rsid w:val="008264CD"/>
    <w:rsid w:val="008270C4"/>
    <w:rsid w:val="00833F7C"/>
    <w:rsid w:val="008360EE"/>
    <w:rsid w:val="00836551"/>
    <w:rsid w:val="00847B6C"/>
    <w:rsid w:val="00854A50"/>
    <w:rsid w:val="00856BEC"/>
    <w:rsid w:val="008574D2"/>
    <w:rsid w:val="00875347"/>
    <w:rsid w:val="008800B9"/>
    <w:rsid w:val="0088348A"/>
    <w:rsid w:val="00883666"/>
    <w:rsid w:val="00883B7C"/>
    <w:rsid w:val="00890A3C"/>
    <w:rsid w:val="00893502"/>
    <w:rsid w:val="0089491A"/>
    <w:rsid w:val="008A1F16"/>
    <w:rsid w:val="008A73EA"/>
    <w:rsid w:val="008B50A3"/>
    <w:rsid w:val="008C54E7"/>
    <w:rsid w:val="008C5E0F"/>
    <w:rsid w:val="008C7C8F"/>
    <w:rsid w:val="008D0790"/>
    <w:rsid w:val="008D0897"/>
    <w:rsid w:val="008D51CA"/>
    <w:rsid w:val="008D7F10"/>
    <w:rsid w:val="008F555F"/>
    <w:rsid w:val="00907167"/>
    <w:rsid w:val="00907DC6"/>
    <w:rsid w:val="0091466B"/>
    <w:rsid w:val="00915C06"/>
    <w:rsid w:val="00915C3D"/>
    <w:rsid w:val="00937CDF"/>
    <w:rsid w:val="0094160F"/>
    <w:rsid w:val="00943687"/>
    <w:rsid w:val="00945317"/>
    <w:rsid w:val="00945C9D"/>
    <w:rsid w:val="00951A23"/>
    <w:rsid w:val="009534D2"/>
    <w:rsid w:val="0095642C"/>
    <w:rsid w:val="00973F7B"/>
    <w:rsid w:val="0097422C"/>
    <w:rsid w:val="00991803"/>
    <w:rsid w:val="00991ACB"/>
    <w:rsid w:val="00994017"/>
    <w:rsid w:val="009B388D"/>
    <w:rsid w:val="009B6659"/>
    <w:rsid w:val="009C57D9"/>
    <w:rsid w:val="009D4C3A"/>
    <w:rsid w:val="009D5E6B"/>
    <w:rsid w:val="009D7F3E"/>
    <w:rsid w:val="009E201D"/>
    <w:rsid w:val="009E59C1"/>
    <w:rsid w:val="009E6D86"/>
    <w:rsid w:val="009F2947"/>
    <w:rsid w:val="009F54E9"/>
    <w:rsid w:val="00A14088"/>
    <w:rsid w:val="00A16B25"/>
    <w:rsid w:val="00A236E6"/>
    <w:rsid w:val="00A27926"/>
    <w:rsid w:val="00A3194C"/>
    <w:rsid w:val="00A33A6B"/>
    <w:rsid w:val="00A352F0"/>
    <w:rsid w:val="00A358F8"/>
    <w:rsid w:val="00A4011D"/>
    <w:rsid w:val="00A435C6"/>
    <w:rsid w:val="00A448E5"/>
    <w:rsid w:val="00A4581E"/>
    <w:rsid w:val="00A50386"/>
    <w:rsid w:val="00A53FCA"/>
    <w:rsid w:val="00A57426"/>
    <w:rsid w:val="00A700DC"/>
    <w:rsid w:val="00A72643"/>
    <w:rsid w:val="00A7333C"/>
    <w:rsid w:val="00A827C9"/>
    <w:rsid w:val="00AB1972"/>
    <w:rsid w:val="00AB1FD5"/>
    <w:rsid w:val="00AC2C59"/>
    <w:rsid w:val="00AC4A93"/>
    <w:rsid w:val="00AC6671"/>
    <w:rsid w:val="00AD0430"/>
    <w:rsid w:val="00AD276B"/>
    <w:rsid w:val="00AD3D75"/>
    <w:rsid w:val="00AD43E0"/>
    <w:rsid w:val="00AD47C3"/>
    <w:rsid w:val="00AF11C2"/>
    <w:rsid w:val="00AF2888"/>
    <w:rsid w:val="00AF3F7A"/>
    <w:rsid w:val="00AF54D1"/>
    <w:rsid w:val="00B006E6"/>
    <w:rsid w:val="00B01620"/>
    <w:rsid w:val="00B05D1C"/>
    <w:rsid w:val="00B07031"/>
    <w:rsid w:val="00B11EC1"/>
    <w:rsid w:val="00B122EE"/>
    <w:rsid w:val="00B14073"/>
    <w:rsid w:val="00B263D7"/>
    <w:rsid w:val="00B26529"/>
    <w:rsid w:val="00B3098B"/>
    <w:rsid w:val="00B378BD"/>
    <w:rsid w:val="00B404AE"/>
    <w:rsid w:val="00B41B06"/>
    <w:rsid w:val="00B46476"/>
    <w:rsid w:val="00B46A81"/>
    <w:rsid w:val="00B46F30"/>
    <w:rsid w:val="00B502AA"/>
    <w:rsid w:val="00B53405"/>
    <w:rsid w:val="00B60C3D"/>
    <w:rsid w:val="00B62A52"/>
    <w:rsid w:val="00B66B6A"/>
    <w:rsid w:val="00B6716A"/>
    <w:rsid w:val="00B71E3D"/>
    <w:rsid w:val="00B833BF"/>
    <w:rsid w:val="00B84864"/>
    <w:rsid w:val="00BA0AF4"/>
    <w:rsid w:val="00BA4914"/>
    <w:rsid w:val="00BB08B6"/>
    <w:rsid w:val="00BB5256"/>
    <w:rsid w:val="00BC0306"/>
    <w:rsid w:val="00BE5DD2"/>
    <w:rsid w:val="00BF16FC"/>
    <w:rsid w:val="00C06D9B"/>
    <w:rsid w:val="00C14C24"/>
    <w:rsid w:val="00C158A9"/>
    <w:rsid w:val="00C3037E"/>
    <w:rsid w:val="00C30445"/>
    <w:rsid w:val="00C30D2E"/>
    <w:rsid w:val="00C34C4C"/>
    <w:rsid w:val="00C364B4"/>
    <w:rsid w:val="00C4270C"/>
    <w:rsid w:val="00C4555C"/>
    <w:rsid w:val="00C51FC8"/>
    <w:rsid w:val="00C55A31"/>
    <w:rsid w:val="00C577C4"/>
    <w:rsid w:val="00C818D8"/>
    <w:rsid w:val="00C92DFE"/>
    <w:rsid w:val="00C939EF"/>
    <w:rsid w:val="00C94F6E"/>
    <w:rsid w:val="00CA3B12"/>
    <w:rsid w:val="00CB169A"/>
    <w:rsid w:val="00CB1A08"/>
    <w:rsid w:val="00CB2730"/>
    <w:rsid w:val="00CB355D"/>
    <w:rsid w:val="00CC1029"/>
    <w:rsid w:val="00CD138B"/>
    <w:rsid w:val="00CD3D82"/>
    <w:rsid w:val="00CD6C4E"/>
    <w:rsid w:val="00CE03A3"/>
    <w:rsid w:val="00CE0883"/>
    <w:rsid w:val="00CE0EE0"/>
    <w:rsid w:val="00CE36AB"/>
    <w:rsid w:val="00CE608A"/>
    <w:rsid w:val="00CF08EC"/>
    <w:rsid w:val="00CF3118"/>
    <w:rsid w:val="00CF39E4"/>
    <w:rsid w:val="00CF4FF8"/>
    <w:rsid w:val="00D04BAF"/>
    <w:rsid w:val="00D07933"/>
    <w:rsid w:val="00D115E6"/>
    <w:rsid w:val="00D16190"/>
    <w:rsid w:val="00D164C2"/>
    <w:rsid w:val="00D17A4B"/>
    <w:rsid w:val="00D17F85"/>
    <w:rsid w:val="00D24B67"/>
    <w:rsid w:val="00D31151"/>
    <w:rsid w:val="00D31AC3"/>
    <w:rsid w:val="00D32443"/>
    <w:rsid w:val="00D35B6C"/>
    <w:rsid w:val="00D36E05"/>
    <w:rsid w:val="00D44640"/>
    <w:rsid w:val="00D52296"/>
    <w:rsid w:val="00D53074"/>
    <w:rsid w:val="00D5312F"/>
    <w:rsid w:val="00D5445A"/>
    <w:rsid w:val="00D61A6D"/>
    <w:rsid w:val="00D638B7"/>
    <w:rsid w:val="00D63C7C"/>
    <w:rsid w:val="00D647F1"/>
    <w:rsid w:val="00D671AF"/>
    <w:rsid w:val="00D72364"/>
    <w:rsid w:val="00D734FC"/>
    <w:rsid w:val="00D77E17"/>
    <w:rsid w:val="00D85F4B"/>
    <w:rsid w:val="00D956D3"/>
    <w:rsid w:val="00D978A1"/>
    <w:rsid w:val="00D97EE9"/>
    <w:rsid w:val="00DA1273"/>
    <w:rsid w:val="00DA7FBC"/>
    <w:rsid w:val="00DC63CA"/>
    <w:rsid w:val="00DC726C"/>
    <w:rsid w:val="00DC774A"/>
    <w:rsid w:val="00DD0E5C"/>
    <w:rsid w:val="00DD3F1E"/>
    <w:rsid w:val="00DD663A"/>
    <w:rsid w:val="00DE43AD"/>
    <w:rsid w:val="00DE7708"/>
    <w:rsid w:val="00DF1068"/>
    <w:rsid w:val="00DF2938"/>
    <w:rsid w:val="00DF591E"/>
    <w:rsid w:val="00DF63BD"/>
    <w:rsid w:val="00DF745C"/>
    <w:rsid w:val="00E001AB"/>
    <w:rsid w:val="00E21B84"/>
    <w:rsid w:val="00E24019"/>
    <w:rsid w:val="00E334B0"/>
    <w:rsid w:val="00E34E7E"/>
    <w:rsid w:val="00E428D5"/>
    <w:rsid w:val="00E56CBF"/>
    <w:rsid w:val="00E57EE9"/>
    <w:rsid w:val="00E613B4"/>
    <w:rsid w:val="00E62A6F"/>
    <w:rsid w:val="00E6477C"/>
    <w:rsid w:val="00E73CDE"/>
    <w:rsid w:val="00E83E5F"/>
    <w:rsid w:val="00E86911"/>
    <w:rsid w:val="00E87BCF"/>
    <w:rsid w:val="00E92542"/>
    <w:rsid w:val="00E941B9"/>
    <w:rsid w:val="00EA058F"/>
    <w:rsid w:val="00EA2D5C"/>
    <w:rsid w:val="00EA773B"/>
    <w:rsid w:val="00EB028B"/>
    <w:rsid w:val="00EB0EFB"/>
    <w:rsid w:val="00EB1250"/>
    <w:rsid w:val="00EC1747"/>
    <w:rsid w:val="00EC40AF"/>
    <w:rsid w:val="00ED1797"/>
    <w:rsid w:val="00ED256E"/>
    <w:rsid w:val="00ED2B44"/>
    <w:rsid w:val="00ED4DF3"/>
    <w:rsid w:val="00EE1A8C"/>
    <w:rsid w:val="00EE402E"/>
    <w:rsid w:val="00EE41DF"/>
    <w:rsid w:val="00F2002E"/>
    <w:rsid w:val="00F5126D"/>
    <w:rsid w:val="00F54672"/>
    <w:rsid w:val="00F57431"/>
    <w:rsid w:val="00F60424"/>
    <w:rsid w:val="00F66C39"/>
    <w:rsid w:val="00F7200B"/>
    <w:rsid w:val="00F74590"/>
    <w:rsid w:val="00F76C35"/>
    <w:rsid w:val="00F770D2"/>
    <w:rsid w:val="00F7791F"/>
    <w:rsid w:val="00F80D83"/>
    <w:rsid w:val="00F851AA"/>
    <w:rsid w:val="00F95ADB"/>
    <w:rsid w:val="00F97B8C"/>
    <w:rsid w:val="00FA5D99"/>
    <w:rsid w:val="00FB57A3"/>
    <w:rsid w:val="00FB78D4"/>
    <w:rsid w:val="00FB7D50"/>
    <w:rsid w:val="00FC0F2D"/>
    <w:rsid w:val="00FC3568"/>
    <w:rsid w:val="00FC3AC7"/>
    <w:rsid w:val="00FD33B3"/>
    <w:rsid w:val="00FE4E9B"/>
    <w:rsid w:val="00FE5F10"/>
    <w:rsid w:val="00FE6ED9"/>
    <w:rsid w:val="00FF36E4"/>
    <w:rsid w:val="00FF3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D880E"/>
  <w15:docId w15:val="{A20AEB80-8FDA-47D6-888E-06C60671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2364"/>
    <w:pPr>
      <w:ind w:left="720"/>
      <w:contextualSpacing/>
    </w:pPr>
  </w:style>
  <w:style w:type="table" w:styleId="TableGrid">
    <w:name w:val="Table Grid"/>
    <w:basedOn w:val="TableNormal"/>
    <w:uiPriority w:val="59"/>
    <w:rsid w:val="00B26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30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0C0"/>
  </w:style>
  <w:style w:type="paragraph" w:styleId="Footer">
    <w:name w:val="footer"/>
    <w:basedOn w:val="Normal"/>
    <w:link w:val="FooterChar"/>
    <w:uiPriority w:val="99"/>
    <w:unhideWhenUsed/>
    <w:rsid w:val="007530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0C0"/>
  </w:style>
  <w:style w:type="paragraph" w:styleId="BalloonText">
    <w:name w:val="Balloon Text"/>
    <w:basedOn w:val="Normal"/>
    <w:link w:val="BalloonTextChar"/>
    <w:uiPriority w:val="99"/>
    <w:semiHidden/>
    <w:unhideWhenUsed/>
    <w:rsid w:val="00753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0C0"/>
    <w:rPr>
      <w:rFonts w:ascii="Tahoma" w:hAnsi="Tahoma" w:cs="Tahoma"/>
      <w:sz w:val="16"/>
      <w:szCs w:val="16"/>
    </w:rPr>
  </w:style>
  <w:style w:type="character" w:styleId="CommentReference">
    <w:name w:val="annotation reference"/>
    <w:basedOn w:val="DefaultParagraphFont"/>
    <w:uiPriority w:val="99"/>
    <w:semiHidden/>
    <w:unhideWhenUsed/>
    <w:rsid w:val="002B141A"/>
    <w:rPr>
      <w:sz w:val="16"/>
      <w:szCs w:val="16"/>
    </w:rPr>
  </w:style>
  <w:style w:type="paragraph" w:styleId="CommentText">
    <w:name w:val="annotation text"/>
    <w:basedOn w:val="Normal"/>
    <w:link w:val="CommentTextChar"/>
    <w:uiPriority w:val="99"/>
    <w:semiHidden/>
    <w:unhideWhenUsed/>
    <w:rsid w:val="002B141A"/>
    <w:pPr>
      <w:spacing w:line="240" w:lineRule="auto"/>
    </w:pPr>
    <w:rPr>
      <w:sz w:val="20"/>
      <w:szCs w:val="20"/>
    </w:rPr>
  </w:style>
  <w:style w:type="character" w:customStyle="1" w:styleId="CommentTextChar">
    <w:name w:val="Comment Text Char"/>
    <w:basedOn w:val="DefaultParagraphFont"/>
    <w:link w:val="CommentText"/>
    <w:uiPriority w:val="99"/>
    <w:semiHidden/>
    <w:rsid w:val="002B141A"/>
    <w:rPr>
      <w:sz w:val="20"/>
      <w:szCs w:val="20"/>
    </w:rPr>
  </w:style>
  <w:style w:type="paragraph" w:styleId="CommentSubject">
    <w:name w:val="annotation subject"/>
    <w:basedOn w:val="CommentText"/>
    <w:next w:val="CommentText"/>
    <w:link w:val="CommentSubjectChar"/>
    <w:uiPriority w:val="99"/>
    <w:semiHidden/>
    <w:unhideWhenUsed/>
    <w:rsid w:val="002B141A"/>
    <w:rPr>
      <w:b/>
      <w:bCs/>
    </w:rPr>
  </w:style>
  <w:style w:type="character" w:customStyle="1" w:styleId="CommentSubjectChar">
    <w:name w:val="Comment Subject Char"/>
    <w:basedOn w:val="CommentTextChar"/>
    <w:link w:val="CommentSubject"/>
    <w:uiPriority w:val="99"/>
    <w:semiHidden/>
    <w:rsid w:val="002B14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14420">
      <w:bodyDiv w:val="1"/>
      <w:marLeft w:val="0"/>
      <w:marRight w:val="0"/>
      <w:marTop w:val="0"/>
      <w:marBottom w:val="0"/>
      <w:divBdr>
        <w:top w:val="none" w:sz="0" w:space="0" w:color="auto"/>
        <w:left w:val="none" w:sz="0" w:space="0" w:color="auto"/>
        <w:bottom w:val="none" w:sz="0" w:space="0" w:color="auto"/>
        <w:right w:val="none" w:sz="0" w:space="0" w:color="auto"/>
      </w:divBdr>
      <w:divsChild>
        <w:div w:id="117770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432007">
      <w:bodyDiv w:val="1"/>
      <w:marLeft w:val="0"/>
      <w:marRight w:val="0"/>
      <w:marTop w:val="0"/>
      <w:marBottom w:val="0"/>
      <w:divBdr>
        <w:top w:val="none" w:sz="0" w:space="0" w:color="auto"/>
        <w:left w:val="none" w:sz="0" w:space="0" w:color="auto"/>
        <w:bottom w:val="none" w:sz="0" w:space="0" w:color="auto"/>
        <w:right w:val="none" w:sz="0" w:space="0" w:color="auto"/>
      </w:divBdr>
    </w:div>
    <w:div w:id="542639778">
      <w:bodyDiv w:val="1"/>
      <w:marLeft w:val="0"/>
      <w:marRight w:val="0"/>
      <w:marTop w:val="0"/>
      <w:marBottom w:val="0"/>
      <w:divBdr>
        <w:top w:val="none" w:sz="0" w:space="0" w:color="auto"/>
        <w:left w:val="none" w:sz="0" w:space="0" w:color="auto"/>
        <w:bottom w:val="none" w:sz="0" w:space="0" w:color="auto"/>
        <w:right w:val="none" w:sz="0" w:space="0" w:color="auto"/>
      </w:divBdr>
    </w:div>
    <w:div w:id="1056053918">
      <w:bodyDiv w:val="1"/>
      <w:marLeft w:val="0"/>
      <w:marRight w:val="0"/>
      <w:marTop w:val="0"/>
      <w:marBottom w:val="0"/>
      <w:divBdr>
        <w:top w:val="none" w:sz="0" w:space="0" w:color="auto"/>
        <w:left w:val="none" w:sz="0" w:space="0" w:color="auto"/>
        <w:bottom w:val="none" w:sz="0" w:space="0" w:color="auto"/>
        <w:right w:val="none" w:sz="0" w:space="0" w:color="auto"/>
      </w:divBdr>
    </w:div>
    <w:div w:id="1124078201">
      <w:bodyDiv w:val="1"/>
      <w:marLeft w:val="0"/>
      <w:marRight w:val="0"/>
      <w:marTop w:val="0"/>
      <w:marBottom w:val="0"/>
      <w:divBdr>
        <w:top w:val="none" w:sz="0" w:space="0" w:color="auto"/>
        <w:left w:val="none" w:sz="0" w:space="0" w:color="auto"/>
        <w:bottom w:val="none" w:sz="0" w:space="0" w:color="auto"/>
        <w:right w:val="none" w:sz="0" w:space="0" w:color="auto"/>
      </w:divBdr>
    </w:div>
    <w:div w:id="1242059526">
      <w:bodyDiv w:val="1"/>
      <w:marLeft w:val="0"/>
      <w:marRight w:val="0"/>
      <w:marTop w:val="0"/>
      <w:marBottom w:val="0"/>
      <w:divBdr>
        <w:top w:val="none" w:sz="0" w:space="0" w:color="auto"/>
        <w:left w:val="none" w:sz="0" w:space="0" w:color="auto"/>
        <w:bottom w:val="none" w:sz="0" w:space="0" w:color="auto"/>
        <w:right w:val="none" w:sz="0" w:space="0" w:color="auto"/>
      </w:divBdr>
    </w:div>
    <w:div w:id="1485390921">
      <w:bodyDiv w:val="1"/>
      <w:marLeft w:val="0"/>
      <w:marRight w:val="0"/>
      <w:marTop w:val="0"/>
      <w:marBottom w:val="0"/>
      <w:divBdr>
        <w:top w:val="none" w:sz="0" w:space="0" w:color="auto"/>
        <w:left w:val="none" w:sz="0" w:space="0" w:color="auto"/>
        <w:bottom w:val="none" w:sz="0" w:space="0" w:color="auto"/>
        <w:right w:val="none" w:sz="0" w:space="0" w:color="auto"/>
      </w:divBdr>
    </w:div>
    <w:div w:id="1584561302">
      <w:bodyDiv w:val="1"/>
      <w:marLeft w:val="0"/>
      <w:marRight w:val="0"/>
      <w:marTop w:val="0"/>
      <w:marBottom w:val="0"/>
      <w:divBdr>
        <w:top w:val="none" w:sz="0" w:space="0" w:color="auto"/>
        <w:left w:val="none" w:sz="0" w:space="0" w:color="auto"/>
        <w:bottom w:val="none" w:sz="0" w:space="0" w:color="auto"/>
        <w:right w:val="none" w:sz="0" w:space="0" w:color="auto"/>
      </w:divBdr>
    </w:div>
    <w:div w:id="158846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4D90-03FE-44CA-B1C9-1C0081C1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4</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dc:creator>
  <cp:lastModifiedBy>eric doman</cp:lastModifiedBy>
  <cp:revision>31</cp:revision>
  <dcterms:created xsi:type="dcterms:W3CDTF">2020-07-13T16:26:00Z</dcterms:created>
  <dcterms:modified xsi:type="dcterms:W3CDTF">2021-10-06T16:49:00Z</dcterms:modified>
</cp:coreProperties>
</file>